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80BB" w14:textId="77777777" w:rsidR="00571DDE" w:rsidRPr="006835A3" w:rsidRDefault="00571DDE" w:rsidP="00F62EA5">
      <w:pPr>
        <w:pStyle w:val="Rubrik1"/>
        <w:spacing w:before="120"/>
        <w:rPr>
          <w:color w:val="auto"/>
          <w:sz w:val="24"/>
          <w:szCs w:val="24"/>
        </w:rPr>
      </w:pPr>
      <w:bookmarkStart w:id="0" w:name="DokumentTyp"/>
      <w:r>
        <w:rPr>
          <w:color w:val="auto"/>
          <w:sz w:val="36"/>
        </w:rPr>
        <w:t>Information till allmänheten (</w:t>
      </w:r>
      <w:r w:rsidR="00341C63" w:rsidRPr="007C597E">
        <w:rPr>
          <w:color w:val="auto"/>
          <w:sz w:val="36"/>
        </w:rPr>
        <w:t>Seveso</w:t>
      </w:r>
      <w:r>
        <w:rPr>
          <w:color w:val="auto"/>
          <w:sz w:val="36"/>
        </w:rPr>
        <w:t>)</w:t>
      </w:r>
      <w:r w:rsidR="007C597E">
        <w:rPr>
          <w:color w:val="auto"/>
          <w:sz w:val="36"/>
        </w:rPr>
        <w:br/>
      </w:r>
      <w:bookmarkEnd w:id="0"/>
      <w:r>
        <w:rPr>
          <w:color w:val="auto"/>
        </w:rPr>
        <w:br/>
      </w:r>
      <w:r w:rsidR="005F683D">
        <w:rPr>
          <w:color w:val="auto"/>
          <w:sz w:val="24"/>
          <w:szCs w:val="24"/>
        </w:rPr>
        <w:t>Bakgrund</w:t>
      </w:r>
    </w:p>
    <w:p w14:paraId="55787606" w14:textId="77777777" w:rsidR="005F683D" w:rsidRDefault="005F683D" w:rsidP="00571DDE">
      <w:pPr>
        <w:rPr>
          <w:rFonts w:ascii="Times New Roman" w:hAnsi="Times New Roman"/>
          <w:sz w:val="24"/>
          <w:szCs w:val="24"/>
        </w:rPr>
      </w:pPr>
      <w:r>
        <w:rPr>
          <w:rFonts w:ascii="Times New Roman" w:hAnsi="Times New Roman"/>
          <w:sz w:val="24"/>
          <w:szCs w:val="24"/>
        </w:rPr>
        <w:t>Bergtäkten på fastighete</w:t>
      </w:r>
      <w:r w:rsidR="00144F0D">
        <w:rPr>
          <w:rFonts w:ascii="Times New Roman" w:hAnsi="Times New Roman"/>
          <w:sz w:val="24"/>
          <w:szCs w:val="24"/>
        </w:rPr>
        <w:t>r</w:t>
      </w:r>
      <w:r>
        <w:rPr>
          <w:rFonts w:ascii="Times New Roman" w:hAnsi="Times New Roman"/>
          <w:sz w:val="24"/>
          <w:szCs w:val="24"/>
        </w:rPr>
        <w:t>n</w:t>
      </w:r>
      <w:r w:rsidR="00144F0D">
        <w:rPr>
          <w:rFonts w:ascii="Times New Roman" w:hAnsi="Times New Roman"/>
          <w:sz w:val="24"/>
          <w:szCs w:val="24"/>
        </w:rPr>
        <w:t>a</w:t>
      </w:r>
      <w:r>
        <w:rPr>
          <w:rFonts w:ascii="Times New Roman" w:hAnsi="Times New Roman"/>
          <w:sz w:val="24"/>
          <w:szCs w:val="24"/>
        </w:rPr>
        <w:t xml:space="preserve"> </w:t>
      </w:r>
      <w:r w:rsidR="00144F0D" w:rsidRPr="00144F0D">
        <w:rPr>
          <w:rFonts w:ascii="Times New Roman" w:hAnsi="Times New Roman"/>
          <w:sz w:val="24"/>
          <w:szCs w:val="24"/>
        </w:rPr>
        <w:t>Olunda 4:1, Eggebyholm 1:1, Eggebyholm 2:1, Eggebyholm 3:1, Eggebyholm 4:1, Va</w:t>
      </w:r>
      <w:r w:rsidR="00144F0D">
        <w:rPr>
          <w:rFonts w:ascii="Times New Roman" w:hAnsi="Times New Roman"/>
          <w:sz w:val="24"/>
          <w:szCs w:val="24"/>
        </w:rPr>
        <w:t>llox Säby 1:1 (även Olunda 5:1) i</w:t>
      </w:r>
      <w:r w:rsidR="00144F0D" w:rsidRPr="00144F0D">
        <w:rPr>
          <w:rFonts w:ascii="Times New Roman" w:hAnsi="Times New Roman"/>
          <w:sz w:val="24"/>
          <w:szCs w:val="24"/>
        </w:rPr>
        <w:t xml:space="preserve"> Knivsta kommun </w:t>
      </w:r>
      <w:r w:rsidRPr="005F683D">
        <w:rPr>
          <w:rFonts w:ascii="Times New Roman" w:hAnsi="Times New Roman"/>
          <w:sz w:val="24"/>
          <w:szCs w:val="24"/>
        </w:rPr>
        <w:t>bedriver sådan verksamhet att de</w:t>
      </w:r>
      <w:r>
        <w:rPr>
          <w:rFonts w:ascii="Times New Roman" w:hAnsi="Times New Roman"/>
          <w:sz w:val="24"/>
          <w:szCs w:val="24"/>
        </w:rPr>
        <w:t>n</w:t>
      </w:r>
      <w:r w:rsidRPr="005F683D">
        <w:rPr>
          <w:rFonts w:ascii="Times New Roman" w:hAnsi="Times New Roman"/>
          <w:sz w:val="24"/>
          <w:szCs w:val="24"/>
        </w:rPr>
        <w:t xml:space="preserve"> omfattas av Lag (1999:381) om åtgärder för att förebygga och begränsa följderna av allvarliga kemikalieolyckor, </w:t>
      </w:r>
      <w:r>
        <w:rPr>
          <w:rFonts w:ascii="Times New Roman" w:hAnsi="Times New Roman"/>
          <w:sz w:val="24"/>
          <w:szCs w:val="24"/>
        </w:rPr>
        <w:t>s.k.</w:t>
      </w:r>
      <w:r w:rsidRPr="005F683D">
        <w:rPr>
          <w:rFonts w:ascii="Times New Roman" w:hAnsi="Times New Roman"/>
          <w:sz w:val="24"/>
          <w:szCs w:val="24"/>
        </w:rPr>
        <w:t xml:space="preserve"> Sevesolagstiftningen. I denna lagstiftning finns det två kravnivåer, beroende på vilken mängd kemikalier som hanteras, men i båda finns det krav gällande att delge allmänheten information om risker i </w:t>
      </w:r>
      <w:r w:rsidRPr="003A3C50">
        <w:rPr>
          <w:rFonts w:ascii="Times New Roman" w:hAnsi="Times New Roman"/>
          <w:sz w:val="24"/>
          <w:szCs w:val="24"/>
        </w:rPr>
        <w:t>verksamheten</w:t>
      </w:r>
      <w:r w:rsidRPr="005F683D">
        <w:rPr>
          <w:rFonts w:ascii="Times New Roman" w:hAnsi="Times New Roman"/>
          <w:sz w:val="24"/>
          <w:szCs w:val="24"/>
        </w:rPr>
        <w:t xml:space="preserve"> och hur dessa hanteras. </w:t>
      </w:r>
      <w:r>
        <w:rPr>
          <w:rFonts w:ascii="Times New Roman" w:hAnsi="Times New Roman"/>
          <w:sz w:val="24"/>
          <w:szCs w:val="24"/>
        </w:rPr>
        <w:t>Täkten</w:t>
      </w:r>
      <w:r w:rsidRPr="005F683D">
        <w:rPr>
          <w:rFonts w:ascii="Times New Roman" w:hAnsi="Times New Roman"/>
          <w:sz w:val="24"/>
          <w:szCs w:val="24"/>
        </w:rPr>
        <w:t xml:space="preserve"> omfattas av den </w:t>
      </w:r>
      <w:r>
        <w:rPr>
          <w:rFonts w:ascii="Times New Roman" w:hAnsi="Times New Roman"/>
          <w:sz w:val="24"/>
          <w:szCs w:val="24"/>
        </w:rPr>
        <w:t>lägre</w:t>
      </w:r>
      <w:r w:rsidRPr="005F683D">
        <w:rPr>
          <w:rFonts w:ascii="Times New Roman" w:hAnsi="Times New Roman"/>
          <w:sz w:val="24"/>
          <w:szCs w:val="24"/>
        </w:rPr>
        <w:t xml:space="preserve"> kravnivån. </w:t>
      </w:r>
    </w:p>
    <w:p w14:paraId="0954BA32" w14:textId="77777777" w:rsidR="00571DDE" w:rsidRPr="00144F0D" w:rsidRDefault="00571DDE" w:rsidP="005F683D">
      <w:pPr>
        <w:pStyle w:val="Rubrik3"/>
        <w:spacing w:before="360"/>
        <w:rPr>
          <w:color w:val="auto"/>
          <w:sz w:val="24"/>
          <w:szCs w:val="24"/>
        </w:rPr>
      </w:pPr>
      <w:r w:rsidRPr="006835A3">
        <w:rPr>
          <w:color w:val="auto"/>
          <w:sz w:val="24"/>
          <w:szCs w:val="24"/>
        </w:rPr>
        <w:t xml:space="preserve">Kort beskrivning av </w:t>
      </w:r>
      <w:r w:rsidRPr="00144F0D">
        <w:rPr>
          <w:color w:val="auto"/>
          <w:sz w:val="24"/>
          <w:szCs w:val="24"/>
        </w:rPr>
        <w:t>verksamheten</w:t>
      </w:r>
    </w:p>
    <w:p w14:paraId="1277C6DD" w14:textId="77777777" w:rsidR="00571DDE" w:rsidRPr="00054903" w:rsidRDefault="00571DDE" w:rsidP="00571DDE">
      <w:pPr>
        <w:pStyle w:val="Brdtext"/>
        <w:ind w:left="0" w:right="1"/>
        <w:rPr>
          <w:rFonts w:ascii="Times New Roman" w:hAnsi="Times New Roman" w:cs="Times New Roman"/>
          <w:sz w:val="24"/>
          <w:szCs w:val="24"/>
          <w:lang w:val="sv-SE"/>
        </w:rPr>
      </w:pPr>
      <w:r w:rsidRPr="00144F0D">
        <w:rPr>
          <w:rFonts w:ascii="Times New Roman" w:hAnsi="Times New Roman" w:cs="Times New Roman"/>
          <w:sz w:val="24"/>
          <w:szCs w:val="24"/>
          <w:lang w:val="sv-SE"/>
        </w:rPr>
        <w:t>Det primära syftet</w:t>
      </w:r>
      <w:r w:rsidRPr="00144F0D">
        <w:rPr>
          <w:rFonts w:ascii="Times New Roman" w:hAnsi="Times New Roman" w:cs="Times New Roman"/>
          <w:spacing w:val="-2"/>
          <w:sz w:val="24"/>
          <w:szCs w:val="24"/>
          <w:lang w:val="sv-SE"/>
        </w:rPr>
        <w:t xml:space="preserve"> </w:t>
      </w:r>
      <w:r w:rsidRPr="00144F0D">
        <w:rPr>
          <w:rFonts w:ascii="Times New Roman" w:hAnsi="Times New Roman" w:cs="Times New Roman"/>
          <w:spacing w:val="-1"/>
          <w:sz w:val="24"/>
          <w:szCs w:val="24"/>
          <w:lang w:val="sv-SE"/>
        </w:rPr>
        <w:t>med</w:t>
      </w:r>
      <w:r w:rsidRPr="00144F0D">
        <w:rPr>
          <w:rFonts w:ascii="Times New Roman" w:hAnsi="Times New Roman" w:cs="Times New Roman"/>
          <w:sz w:val="24"/>
          <w:szCs w:val="24"/>
          <w:lang w:val="sv-SE"/>
        </w:rPr>
        <w:t xml:space="preserve"> </w:t>
      </w:r>
      <w:r w:rsidRPr="00144F0D">
        <w:rPr>
          <w:rFonts w:ascii="Times New Roman" w:hAnsi="Times New Roman" w:cs="Times New Roman"/>
          <w:spacing w:val="-1"/>
          <w:sz w:val="24"/>
          <w:szCs w:val="24"/>
          <w:lang w:val="sv-SE"/>
        </w:rPr>
        <w:t>verksamheten</w:t>
      </w:r>
      <w:r w:rsidRPr="00144F0D">
        <w:rPr>
          <w:rFonts w:ascii="Times New Roman" w:hAnsi="Times New Roman" w:cs="Times New Roman"/>
          <w:spacing w:val="1"/>
          <w:sz w:val="24"/>
          <w:szCs w:val="24"/>
          <w:lang w:val="sv-SE"/>
        </w:rPr>
        <w:t xml:space="preserve"> </w:t>
      </w:r>
      <w:r w:rsidRPr="00144F0D">
        <w:rPr>
          <w:rFonts w:ascii="Times New Roman" w:hAnsi="Times New Roman" w:cs="Times New Roman"/>
          <w:sz w:val="24"/>
          <w:szCs w:val="24"/>
          <w:lang w:val="sv-SE"/>
        </w:rPr>
        <w:t xml:space="preserve">är </w:t>
      </w:r>
      <w:r w:rsidRPr="00144F0D">
        <w:rPr>
          <w:rFonts w:ascii="Times New Roman" w:hAnsi="Times New Roman" w:cs="Times New Roman"/>
          <w:spacing w:val="-1"/>
          <w:sz w:val="24"/>
          <w:szCs w:val="24"/>
          <w:lang w:val="sv-SE"/>
        </w:rPr>
        <w:t>att</w:t>
      </w:r>
      <w:r w:rsidRPr="00144F0D">
        <w:rPr>
          <w:rFonts w:ascii="Times New Roman" w:hAnsi="Times New Roman" w:cs="Times New Roman"/>
          <w:sz w:val="24"/>
          <w:szCs w:val="24"/>
          <w:lang w:val="sv-SE"/>
        </w:rPr>
        <w:t xml:space="preserve"> </w:t>
      </w:r>
      <w:r w:rsidRPr="00144F0D">
        <w:rPr>
          <w:rFonts w:ascii="Times New Roman" w:hAnsi="Times New Roman" w:cs="Times New Roman"/>
          <w:spacing w:val="-1"/>
          <w:sz w:val="24"/>
          <w:szCs w:val="24"/>
          <w:lang w:val="sv-SE"/>
        </w:rPr>
        <w:t>producera</w:t>
      </w:r>
      <w:r w:rsidRPr="00144F0D">
        <w:rPr>
          <w:rFonts w:ascii="Times New Roman" w:hAnsi="Times New Roman" w:cs="Times New Roman"/>
          <w:sz w:val="24"/>
          <w:szCs w:val="24"/>
          <w:lang w:val="sv-SE"/>
        </w:rPr>
        <w:t xml:space="preserve"> </w:t>
      </w:r>
      <w:r w:rsidRPr="00144F0D">
        <w:rPr>
          <w:rFonts w:ascii="Times New Roman" w:hAnsi="Times New Roman" w:cs="Times New Roman"/>
          <w:spacing w:val="-1"/>
          <w:sz w:val="24"/>
          <w:szCs w:val="24"/>
          <w:lang w:val="sv-SE"/>
        </w:rPr>
        <w:t>förädlade</w:t>
      </w:r>
      <w:r w:rsidRPr="00144F0D">
        <w:rPr>
          <w:rFonts w:ascii="Times New Roman" w:hAnsi="Times New Roman" w:cs="Times New Roman"/>
          <w:sz w:val="24"/>
          <w:szCs w:val="24"/>
          <w:lang w:val="sv-SE"/>
        </w:rPr>
        <w:t xml:space="preserve"> be</w:t>
      </w:r>
      <w:r w:rsidRPr="00144F0D">
        <w:rPr>
          <w:rFonts w:ascii="Times New Roman" w:hAnsi="Times New Roman" w:cs="Times New Roman"/>
          <w:spacing w:val="-1"/>
          <w:sz w:val="24"/>
          <w:szCs w:val="24"/>
          <w:lang w:val="sv-SE"/>
        </w:rPr>
        <w:t>rgmaterialprodukter</w:t>
      </w:r>
      <w:r w:rsidRPr="00144F0D">
        <w:rPr>
          <w:rFonts w:ascii="Times New Roman" w:hAnsi="Times New Roman" w:cs="Times New Roman"/>
          <w:spacing w:val="-2"/>
          <w:sz w:val="24"/>
          <w:szCs w:val="24"/>
          <w:lang w:val="sv-SE"/>
        </w:rPr>
        <w:t xml:space="preserve"> </w:t>
      </w:r>
      <w:r w:rsidRPr="00144F0D">
        <w:rPr>
          <w:rFonts w:ascii="Times New Roman" w:hAnsi="Times New Roman" w:cs="Times New Roman"/>
          <w:sz w:val="24"/>
          <w:szCs w:val="24"/>
          <w:lang w:val="sv-SE"/>
        </w:rPr>
        <w:t>för</w:t>
      </w:r>
      <w:r w:rsidRPr="00144F0D">
        <w:rPr>
          <w:rFonts w:ascii="Times New Roman" w:hAnsi="Times New Roman" w:cs="Times New Roman"/>
          <w:spacing w:val="-1"/>
          <w:sz w:val="24"/>
          <w:szCs w:val="24"/>
          <w:lang w:val="sv-SE"/>
        </w:rPr>
        <w:t xml:space="preserve"> </w:t>
      </w:r>
      <w:r w:rsidRPr="00144F0D">
        <w:rPr>
          <w:rFonts w:ascii="Times New Roman" w:hAnsi="Times New Roman" w:cs="Times New Roman"/>
          <w:sz w:val="24"/>
          <w:szCs w:val="24"/>
          <w:lang w:val="sv-SE"/>
        </w:rPr>
        <w:t xml:space="preserve">den </w:t>
      </w:r>
      <w:r w:rsidRPr="00144F0D">
        <w:rPr>
          <w:rFonts w:ascii="Times New Roman" w:hAnsi="Times New Roman" w:cs="Times New Roman"/>
          <w:spacing w:val="-1"/>
          <w:sz w:val="24"/>
          <w:szCs w:val="24"/>
          <w:lang w:val="sv-SE"/>
        </w:rPr>
        <w:t>regiona</w:t>
      </w:r>
      <w:r w:rsidRPr="00144F0D">
        <w:rPr>
          <w:rFonts w:ascii="Times New Roman" w:hAnsi="Times New Roman" w:cs="Times New Roman"/>
          <w:sz w:val="24"/>
          <w:szCs w:val="24"/>
          <w:lang w:val="sv-SE"/>
        </w:rPr>
        <w:t>la</w:t>
      </w:r>
      <w:r w:rsidRPr="00144F0D">
        <w:rPr>
          <w:rFonts w:ascii="Times New Roman" w:hAnsi="Times New Roman" w:cs="Times New Roman"/>
          <w:spacing w:val="-1"/>
          <w:sz w:val="24"/>
          <w:szCs w:val="24"/>
          <w:lang w:val="sv-SE"/>
        </w:rPr>
        <w:t xml:space="preserve"> bygg- och anläggnings</w:t>
      </w:r>
      <w:r w:rsidR="008C330A" w:rsidRPr="00144F0D">
        <w:rPr>
          <w:rFonts w:ascii="Times New Roman" w:hAnsi="Times New Roman" w:cs="Times New Roman"/>
          <w:spacing w:val="-1"/>
          <w:sz w:val="24"/>
          <w:szCs w:val="24"/>
          <w:lang w:val="sv-SE"/>
        </w:rPr>
        <w:t xml:space="preserve">marknaden. </w:t>
      </w:r>
      <w:r w:rsidRPr="00144F0D">
        <w:rPr>
          <w:rFonts w:ascii="Times New Roman" w:hAnsi="Times New Roman" w:cs="Times New Roman"/>
          <w:spacing w:val="-1"/>
          <w:sz w:val="24"/>
          <w:szCs w:val="24"/>
          <w:lang w:val="sv-SE"/>
        </w:rPr>
        <w:t xml:space="preserve">Produktionen innefattar bl.a. losshållning, krossning och maskinhantering av bergmaterial. Brytning </w:t>
      </w:r>
      <w:r w:rsidRPr="00144F0D">
        <w:rPr>
          <w:rFonts w:ascii="Times New Roman" w:hAnsi="Times New Roman" w:cs="Times New Roman"/>
          <w:sz w:val="24"/>
          <w:szCs w:val="24"/>
          <w:lang w:val="sv-SE"/>
        </w:rPr>
        <w:t>av</w:t>
      </w:r>
      <w:r w:rsidRPr="00144F0D">
        <w:rPr>
          <w:rFonts w:ascii="Times New Roman" w:hAnsi="Times New Roman" w:cs="Times New Roman"/>
          <w:spacing w:val="-1"/>
          <w:sz w:val="24"/>
          <w:szCs w:val="24"/>
          <w:lang w:val="sv-SE"/>
        </w:rPr>
        <w:t xml:space="preserve"> </w:t>
      </w:r>
      <w:r w:rsidRPr="00144F0D">
        <w:rPr>
          <w:rFonts w:ascii="Times New Roman" w:hAnsi="Times New Roman" w:cs="Times New Roman"/>
          <w:sz w:val="24"/>
          <w:szCs w:val="24"/>
          <w:lang w:val="sv-SE"/>
        </w:rPr>
        <w:t>berg</w:t>
      </w:r>
      <w:r w:rsidRPr="00144F0D">
        <w:rPr>
          <w:rFonts w:ascii="Times New Roman" w:hAnsi="Times New Roman" w:cs="Times New Roman"/>
          <w:spacing w:val="-1"/>
          <w:sz w:val="24"/>
          <w:szCs w:val="24"/>
          <w:lang w:val="sv-SE"/>
        </w:rPr>
        <w:t xml:space="preserve"> sker</w:t>
      </w:r>
      <w:r w:rsidRPr="00144F0D">
        <w:rPr>
          <w:rFonts w:ascii="Times New Roman" w:hAnsi="Times New Roman" w:cs="Times New Roman"/>
          <w:sz w:val="24"/>
          <w:szCs w:val="24"/>
          <w:lang w:val="sv-SE"/>
        </w:rPr>
        <w:t xml:space="preserve"> </w:t>
      </w:r>
      <w:r w:rsidRPr="00144F0D">
        <w:rPr>
          <w:rFonts w:ascii="Times New Roman" w:hAnsi="Times New Roman" w:cs="Times New Roman"/>
          <w:spacing w:val="-2"/>
          <w:sz w:val="24"/>
          <w:szCs w:val="24"/>
          <w:lang w:val="sv-SE"/>
        </w:rPr>
        <w:t>genom</w:t>
      </w:r>
      <w:r w:rsidRPr="00144F0D">
        <w:rPr>
          <w:rFonts w:ascii="Times New Roman" w:hAnsi="Times New Roman" w:cs="Times New Roman"/>
          <w:spacing w:val="1"/>
          <w:sz w:val="24"/>
          <w:szCs w:val="24"/>
          <w:lang w:val="sv-SE"/>
        </w:rPr>
        <w:t xml:space="preserve"> </w:t>
      </w:r>
      <w:r w:rsidRPr="00144F0D">
        <w:rPr>
          <w:rFonts w:ascii="Times New Roman" w:hAnsi="Times New Roman" w:cs="Times New Roman"/>
          <w:spacing w:val="-1"/>
          <w:sz w:val="24"/>
          <w:szCs w:val="24"/>
          <w:lang w:val="sv-SE"/>
        </w:rPr>
        <w:t>sprängning.</w:t>
      </w:r>
      <w:r w:rsidRPr="00144F0D">
        <w:rPr>
          <w:rFonts w:ascii="Times New Roman" w:hAnsi="Times New Roman" w:cs="Times New Roman"/>
          <w:spacing w:val="1"/>
          <w:sz w:val="24"/>
          <w:szCs w:val="24"/>
          <w:lang w:val="sv-SE"/>
        </w:rPr>
        <w:t xml:space="preserve"> På anläggningen </w:t>
      </w:r>
      <w:r w:rsidR="00144F0D" w:rsidRPr="00144F0D">
        <w:rPr>
          <w:rFonts w:ascii="Times New Roman" w:hAnsi="Times New Roman" w:cs="Times New Roman"/>
          <w:spacing w:val="1"/>
          <w:sz w:val="24"/>
          <w:szCs w:val="24"/>
          <w:lang w:val="sv-SE"/>
        </w:rPr>
        <w:t xml:space="preserve">sker även produktion av asfalt och </w:t>
      </w:r>
      <w:r w:rsidRPr="00144F0D">
        <w:rPr>
          <w:rFonts w:ascii="Times New Roman" w:hAnsi="Times New Roman" w:cs="Times New Roman"/>
          <w:spacing w:val="1"/>
          <w:sz w:val="24"/>
          <w:szCs w:val="24"/>
          <w:lang w:val="sv-SE"/>
        </w:rPr>
        <w:t>betong.</w:t>
      </w:r>
      <w:r>
        <w:rPr>
          <w:rFonts w:ascii="Times New Roman" w:hAnsi="Times New Roman" w:cs="Times New Roman"/>
          <w:spacing w:val="1"/>
          <w:sz w:val="24"/>
          <w:szCs w:val="24"/>
          <w:lang w:val="sv-SE"/>
        </w:rPr>
        <w:t xml:space="preserve"> </w:t>
      </w:r>
    </w:p>
    <w:p w14:paraId="1814D6B1" w14:textId="77777777" w:rsidR="00571DDE" w:rsidRPr="006835A3" w:rsidRDefault="00571DDE" w:rsidP="005F683D">
      <w:pPr>
        <w:pStyle w:val="Rubrik3"/>
        <w:spacing w:before="360"/>
        <w:rPr>
          <w:color w:val="auto"/>
          <w:sz w:val="24"/>
          <w:szCs w:val="24"/>
        </w:rPr>
      </w:pPr>
      <w:r w:rsidRPr="006835A3">
        <w:rPr>
          <w:color w:val="auto"/>
          <w:sz w:val="24"/>
          <w:szCs w:val="24"/>
        </w:rPr>
        <w:t>Kemikalier och risker</w:t>
      </w:r>
    </w:p>
    <w:p w14:paraId="727D05EF" w14:textId="77777777" w:rsidR="00980396" w:rsidRDefault="00571DDE" w:rsidP="00571DDE">
      <w:pPr>
        <w:rPr>
          <w:rFonts w:ascii="Times New Roman" w:hAnsi="Times New Roman"/>
          <w:sz w:val="24"/>
          <w:szCs w:val="24"/>
        </w:rPr>
      </w:pPr>
      <w:r w:rsidRPr="00144F0D">
        <w:rPr>
          <w:rFonts w:ascii="Times New Roman" w:hAnsi="Times New Roman"/>
          <w:sz w:val="24"/>
          <w:szCs w:val="24"/>
        </w:rPr>
        <w:t xml:space="preserve">De kemiska produkter som förekommer på anläggningen, och som enligt Sevesolagstiftningen klassas som farliga, är </w:t>
      </w:r>
      <w:r w:rsidR="00144F0D" w:rsidRPr="00144F0D">
        <w:rPr>
          <w:rFonts w:ascii="Times New Roman" w:hAnsi="Times New Roman"/>
          <w:sz w:val="24"/>
          <w:szCs w:val="24"/>
        </w:rPr>
        <w:t xml:space="preserve">sprängmedel, gasol och </w:t>
      </w:r>
      <w:r w:rsidRPr="00144F0D">
        <w:rPr>
          <w:rFonts w:ascii="Times New Roman" w:hAnsi="Times New Roman"/>
          <w:sz w:val="24"/>
          <w:szCs w:val="24"/>
        </w:rPr>
        <w:t>eldningsolja.</w:t>
      </w:r>
      <w:r w:rsidR="008C330A" w:rsidRPr="00144F0D">
        <w:rPr>
          <w:rFonts w:ascii="Times New Roman" w:hAnsi="Times New Roman"/>
          <w:sz w:val="24"/>
          <w:szCs w:val="24"/>
        </w:rPr>
        <w:t xml:space="preserve"> Spräng</w:t>
      </w:r>
      <w:r w:rsidR="006835A3" w:rsidRPr="00144F0D">
        <w:rPr>
          <w:rFonts w:ascii="Times New Roman" w:hAnsi="Times New Roman"/>
          <w:sz w:val="24"/>
          <w:szCs w:val="24"/>
        </w:rPr>
        <w:t>ämnena är</w:t>
      </w:r>
      <w:r w:rsidR="006835A3">
        <w:rPr>
          <w:rFonts w:ascii="Times New Roman" w:hAnsi="Times New Roman"/>
          <w:sz w:val="24"/>
          <w:szCs w:val="24"/>
        </w:rPr>
        <w:t xml:space="preserve"> ammoniumbaser</w:t>
      </w:r>
      <w:r w:rsidR="00980396">
        <w:rPr>
          <w:rFonts w:ascii="Times New Roman" w:hAnsi="Times New Roman"/>
          <w:sz w:val="24"/>
          <w:szCs w:val="24"/>
        </w:rPr>
        <w:t>ade och klassa</w:t>
      </w:r>
      <w:r w:rsidR="00B92B5E">
        <w:rPr>
          <w:rFonts w:ascii="Times New Roman" w:hAnsi="Times New Roman"/>
          <w:sz w:val="24"/>
          <w:szCs w:val="24"/>
        </w:rPr>
        <w:t>de</w:t>
      </w:r>
      <w:r w:rsidR="00980396">
        <w:rPr>
          <w:rFonts w:ascii="Times New Roman" w:hAnsi="Times New Roman"/>
          <w:sz w:val="24"/>
          <w:szCs w:val="24"/>
        </w:rPr>
        <w:t xml:space="preserve"> som explosiva</w:t>
      </w:r>
      <w:r w:rsidR="006835A3">
        <w:rPr>
          <w:rFonts w:ascii="Times New Roman" w:hAnsi="Times New Roman"/>
          <w:sz w:val="24"/>
          <w:szCs w:val="24"/>
        </w:rPr>
        <w:t>.</w:t>
      </w:r>
      <w:r w:rsidR="005F683D">
        <w:rPr>
          <w:rFonts w:ascii="Times New Roman" w:hAnsi="Times New Roman"/>
          <w:sz w:val="24"/>
          <w:szCs w:val="24"/>
        </w:rPr>
        <w:t xml:space="preserve"> De </w:t>
      </w:r>
      <w:r w:rsidR="005F683D" w:rsidRPr="005F683D">
        <w:rPr>
          <w:rFonts w:ascii="Times New Roman" w:hAnsi="Times New Roman"/>
          <w:sz w:val="24"/>
          <w:szCs w:val="24"/>
        </w:rPr>
        <w:t>kan</w:t>
      </w:r>
      <w:r w:rsidR="005F683D">
        <w:rPr>
          <w:rFonts w:ascii="Times New Roman" w:hAnsi="Times New Roman"/>
          <w:sz w:val="24"/>
          <w:szCs w:val="24"/>
        </w:rPr>
        <w:t xml:space="preserve"> också</w:t>
      </w:r>
      <w:r w:rsidR="005F683D" w:rsidRPr="005F683D">
        <w:rPr>
          <w:rFonts w:ascii="Times New Roman" w:hAnsi="Times New Roman"/>
          <w:sz w:val="24"/>
          <w:szCs w:val="24"/>
        </w:rPr>
        <w:t xml:space="preserve"> ge lungskador vid förtäring,</w:t>
      </w:r>
      <w:r w:rsidR="005F683D">
        <w:rPr>
          <w:rFonts w:ascii="Times New Roman" w:hAnsi="Times New Roman"/>
          <w:sz w:val="24"/>
          <w:szCs w:val="24"/>
        </w:rPr>
        <w:t xml:space="preserve"> och</w:t>
      </w:r>
      <w:r w:rsidR="005F683D" w:rsidRPr="005F683D">
        <w:rPr>
          <w:rFonts w:ascii="Times New Roman" w:hAnsi="Times New Roman"/>
          <w:sz w:val="24"/>
          <w:szCs w:val="24"/>
        </w:rPr>
        <w:t xml:space="preserve"> kontakt med bränn</w:t>
      </w:r>
      <w:r w:rsidR="005F683D">
        <w:rPr>
          <w:rFonts w:ascii="Times New Roman" w:hAnsi="Times New Roman"/>
          <w:sz w:val="24"/>
          <w:szCs w:val="24"/>
        </w:rPr>
        <w:t xml:space="preserve">bart material kan orsaka brand. </w:t>
      </w:r>
      <w:r w:rsidR="00980396" w:rsidRPr="00144F0D">
        <w:rPr>
          <w:rFonts w:ascii="Times New Roman" w:hAnsi="Times New Roman"/>
          <w:sz w:val="24"/>
          <w:szCs w:val="24"/>
        </w:rPr>
        <w:t>Gasol</w:t>
      </w:r>
      <w:r w:rsidR="00144F0D" w:rsidRPr="00144F0D">
        <w:rPr>
          <w:rFonts w:ascii="Times New Roman" w:hAnsi="Times New Roman"/>
          <w:sz w:val="24"/>
          <w:szCs w:val="24"/>
        </w:rPr>
        <w:t xml:space="preserve"> och </w:t>
      </w:r>
      <w:r w:rsidR="00980396" w:rsidRPr="00144F0D">
        <w:rPr>
          <w:rFonts w:ascii="Times New Roman" w:hAnsi="Times New Roman"/>
          <w:sz w:val="24"/>
          <w:szCs w:val="24"/>
        </w:rPr>
        <w:t>eldningsolja klassas som brandfarligt.</w:t>
      </w:r>
    </w:p>
    <w:p w14:paraId="4159A686" w14:textId="77777777" w:rsidR="005F683D" w:rsidRDefault="005F683D" w:rsidP="00571DDE">
      <w:pPr>
        <w:rPr>
          <w:rFonts w:ascii="Times New Roman" w:hAnsi="Times New Roman"/>
          <w:sz w:val="24"/>
          <w:szCs w:val="24"/>
        </w:rPr>
      </w:pPr>
    </w:p>
    <w:p w14:paraId="27563088" w14:textId="77777777" w:rsidR="00571DDE" w:rsidRPr="00571DDE" w:rsidRDefault="00980396" w:rsidP="00571DDE">
      <w:pPr>
        <w:rPr>
          <w:rFonts w:ascii="Times New Roman" w:hAnsi="Times New Roman"/>
          <w:sz w:val="24"/>
          <w:szCs w:val="24"/>
        </w:rPr>
      </w:pPr>
      <w:r>
        <w:rPr>
          <w:rFonts w:ascii="Times New Roman" w:hAnsi="Times New Roman"/>
          <w:sz w:val="24"/>
          <w:szCs w:val="24"/>
        </w:rPr>
        <w:t xml:space="preserve">Risken för en </w:t>
      </w:r>
      <w:r w:rsidR="005F683D">
        <w:rPr>
          <w:rFonts w:ascii="Times New Roman" w:hAnsi="Times New Roman"/>
          <w:sz w:val="24"/>
          <w:szCs w:val="24"/>
        </w:rPr>
        <w:t xml:space="preserve">okontrollerad </w:t>
      </w:r>
      <w:r>
        <w:rPr>
          <w:rFonts w:ascii="Times New Roman" w:hAnsi="Times New Roman"/>
          <w:sz w:val="24"/>
          <w:szCs w:val="24"/>
        </w:rPr>
        <w:t>explosion är dock mycket liten. S</w:t>
      </w:r>
      <w:r w:rsidRPr="001B09B7">
        <w:rPr>
          <w:rFonts w:ascii="Times New Roman" w:hAnsi="Times New Roman"/>
          <w:sz w:val="24"/>
          <w:szCs w:val="24"/>
        </w:rPr>
        <w:t>prängmedlet består av olika komponente</w:t>
      </w:r>
      <w:r>
        <w:rPr>
          <w:rFonts w:ascii="Times New Roman" w:hAnsi="Times New Roman"/>
          <w:sz w:val="24"/>
          <w:szCs w:val="24"/>
        </w:rPr>
        <w:t>r, vilka var för sig är icke-ex</w:t>
      </w:r>
      <w:r w:rsidRPr="001B09B7">
        <w:rPr>
          <w:rFonts w:ascii="Times New Roman" w:hAnsi="Times New Roman"/>
          <w:sz w:val="24"/>
          <w:szCs w:val="24"/>
        </w:rPr>
        <w:t xml:space="preserve">plosiva, </w:t>
      </w:r>
      <w:r>
        <w:rPr>
          <w:rFonts w:ascii="Times New Roman" w:hAnsi="Times New Roman"/>
          <w:sz w:val="24"/>
          <w:szCs w:val="24"/>
        </w:rPr>
        <w:t xml:space="preserve">och det </w:t>
      </w:r>
      <w:r w:rsidRPr="001B09B7">
        <w:rPr>
          <w:rFonts w:ascii="Times New Roman" w:hAnsi="Times New Roman"/>
          <w:sz w:val="24"/>
          <w:szCs w:val="24"/>
        </w:rPr>
        <w:t xml:space="preserve">föreligger </w:t>
      </w:r>
      <w:r>
        <w:rPr>
          <w:rFonts w:ascii="Times New Roman" w:hAnsi="Times New Roman"/>
          <w:sz w:val="24"/>
          <w:szCs w:val="24"/>
        </w:rPr>
        <w:t xml:space="preserve">således </w:t>
      </w:r>
      <w:r w:rsidRPr="001B09B7">
        <w:rPr>
          <w:rFonts w:ascii="Times New Roman" w:hAnsi="Times New Roman"/>
          <w:sz w:val="24"/>
          <w:szCs w:val="24"/>
        </w:rPr>
        <w:t xml:space="preserve">ingen risk för explosion vid transport eller hantering. Det är först efter blandning och förgasning i </w:t>
      </w:r>
      <w:r w:rsidR="00B92B5E">
        <w:rPr>
          <w:rFonts w:ascii="Times New Roman" w:hAnsi="Times New Roman"/>
          <w:sz w:val="24"/>
          <w:szCs w:val="24"/>
        </w:rPr>
        <w:t xml:space="preserve">borrhålen, </w:t>
      </w:r>
      <w:r w:rsidR="00D84C5F">
        <w:rPr>
          <w:rFonts w:ascii="Times New Roman" w:hAnsi="Times New Roman"/>
          <w:sz w:val="24"/>
          <w:szCs w:val="24"/>
        </w:rPr>
        <w:t xml:space="preserve">en kort tid </w:t>
      </w:r>
      <w:r w:rsidR="00B92B5E">
        <w:rPr>
          <w:rFonts w:ascii="Times New Roman" w:hAnsi="Times New Roman"/>
          <w:sz w:val="24"/>
          <w:szCs w:val="24"/>
        </w:rPr>
        <w:t xml:space="preserve">precis i samband med sprängning, </w:t>
      </w:r>
      <w:r w:rsidRPr="001B09B7">
        <w:rPr>
          <w:rFonts w:ascii="Times New Roman" w:hAnsi="Times New Roman"/>
          <w:sz w:val="24"/>
          <w:szCs w:val="24"/>
        </w:rPr>
        <w:t xml:space="preserve">som ämnet känsliggörs till ett sprängmedel. Även i denna form är det relativt okänsligt mot friktion, stötar och slag. </w:t>
      </w:r>
      <w:r>
        <w:rPr>
          <w:rFonts w:ascii="Times New Roman" w:hAnsi="Times New Roman"/>
          <w:sz w:val="24"/>
          <w:szCs w:val="24"/>
        </w:rPr>
        <w:t xml:space="preserve"> </w:t>
      </w:r>
    </w:p>
    <w:p w14:paraId="3090A0AF" w14:textId="77777777" w:rsidR="00571DDE" w:rsidRPr="006835A3" w:rsidRDefault="00571DDE" w:rsidP="005F683D">
      <w:pPr>
        <w:pStyle w:val="Rubrik3"/>
        <w:spacing w:before="360"/>
        <w:rPr>
          <w:color w:val="auto"/>
          <w:sz w:val="24"/>
          <w:szCs w:val="24"/>
        </w:rPr>
      </w:pPr>
      <w:r w:rsidRPr="006835A3">
        <w:rPr>
          <w:color w:val="auto"/>
          <w:sz w:val="24"/>
          <w:szCs w:val="24"/>
        </w:rPr>
        <w:t>Hur varnas du och vad ska du göra?</w:t>
      </w:r>
    </w:p>
    <w:p w14:paraId="377113CB" w14:textId="77777777" w:rsidR="00571DDE" w:rsidRPr="00571DDE" w:rsidRDefault="00571DDE" w:rsidP="00571DDE">
      <w:pPr>
        <w:rPr>
          <w:rFonts w:ascii="Times New Roman" w:hAnsi="Times New Roman"/>
          <w:sz w:val="24"/>
          <w:szCs w:val="24"/>
        </w:rPr>
      </w:pPr>
      <w:r w:rsidRPr="00571DDE">
        <w:rPr>
          <w:rFonts w:ascii="Times New Roman" w:hAnsi="Times New Roman"/>
          <w:sz w:val="24"/>
          <w:szCs w:val="24"/>
        </w:rPr>
        <w:t>Om en olyckshändelse skulle inträffa kommer räd</w:t>
      </w:r>
      <w:r w:rsidR="006835A3">
        <w:rPr>
          <w:rFonts w:ascii="Times New Roman" w:hAnsi="Times New Roman"/>
          <w:sz w:val="24"/>
          <w:szCs w:val="24"/>
        </w:rPr>
        <w:t>dningstjänsten att larmas. Rädd</w:t>
      </w:r>
      <w:r w:rsidRPr="00571DDE">
        <w:rPr>
          <w:rFonts w:ascii="Times New Roman" w:hAnsi="Times New Roman"/>
          <w:sz w:val="24"/>
          <w:szCs w:val="24"/>
        </w:rPr>
        <w:t>ningsarbetet på plats leds av räddningsledaren, som til</w:t>
      </w:r>
      <w:r w:rsidR="006835A3">
        <w:rPr>
          <w:rFonts w:ascii="Times New Roman" w:hAnsi="Times New Roman"/>
          <w:sz w:val="24"/>
          <w:szCs w:val="24"/>
        </w:rPr>
        <w:t>l sin hjälp har personal och ex</w:t>
      </w:r>
      <w:r w:rsidRPr="00571DDE">
        <w:rPr>
          <w:rFonts w:ascii="Times New Roman" w:hAnsi="Times New Roman"/>
          <w:sz w:val="24"/>
          <w:szCs w:val="24"/>
        </w:rPr>
        <w:t xml:space="preserve">perter från företaget. Om olyckshändelsen bedöms vara så pass allvarlig att boende i omgivningen riskerar att påverkas, kommer räddningstjänsten </w:t>
      </w:r>
      <w:r w:rsidR="006835A3">
        <w:rPr>
          <w:rFonts w:ascii="Times New Roman" w:hAnsi="Times New Roman"/>
          <w:sz w:val="24"/>
          <w:szCs w:val="24"/>
        </w:rPr>
        <w:t xml:space="preserve">att </w:t>
      </w:r>
      <w:r w:rsidRPr="00571DDE">
        <w:rPr>
          <w:rFonts w:ascii="Times New Roman" w:hAnsi="Times New Roman"/>
          <w:sz w:val="24"/>
          <w:szCs w:val="24"/>
        </w:rPr>
        <w:t>gå ut med ett ”Viktigt meddelande till allmänheten” (VMA), Signalen innebär att du ska gå inomhus, stänga fönster, dörrar och ventilation samt lyssna på radion för mer information. Du kan även få information via TV och på SVT-text sidan 599.</w:t>
      </w:r>
    </w:p>
    <w:p w14:paraId="081131C2" w14:textId="77777777" w:rsidR="00144F0D" w:rsidRDefault="00144F0D">
      <w:pPr>
        <w:spacing w:after="200" w:line="276" w:lineRule="auto"/>
        <w:rPr>
          <w:rFonts w:ascii="Arial" w:eastAsiaTheme="majorEastAsia" w:hAnsi="Arial" w:cstheme="majorBidi"/>
          <w:b/>
          <w:bCs/>
          <w:sz w:val="24"/>
          <w:szCs w:val="24"/>
        </w:rPr>
      </w:pPr>
      <w:r>
        <w:rPr>
          <w:sz w:val="24"/>
          <w:szCs w:val="24"/>
        </w:rPr>
        <w:br w:type="page"/>
      </w:r>
    </w:p>
    <w:p w14:paraId="16AE9F3E" w14:textId="77777777" w:rsidR="00571DDE" w:rsidRPr="00144F0D" w:rsidRDefault="00571DDE" w:rsidP="005F683D">
      <w:pPr>
        <w:pStyle w:val="Rubrik3"/>
        <w:spacing w:before="360"/>
        <w:rPr>
          <w:color w:val="auto"/>
          <w:sz w:val="24"/>
          <w:szCs w:val="24"/>
        </w:rPr>
      </w:pPr>
      <w:r w:rsidRPr="00144F0D">
        <w:rPr>
          <w:color w:val="auto"/>
          <w:sz w:val="24"/>
          <w:szCs w:val="24"/>
        </w:rPr>
        <w:lastRenderedPageBreak/>
        <w:t>Tillsyn av verksamheten</w:t>
      </w:r>
    </w:p>
    <w:p w14:paraId="441FD71A" w14:textId="77777777" w:rsidR="00571DDE" w:rsidRPr="00571DDE" w:rsidRDefault="00571DDE" w:rsidP="00571DDE">
      <w:pPr>
        <w:rPr>
          <w:rFonts w:ascii="Times New Roman" w:hAnsi="Times New Roman"/>
          <w:sz w:val="24"/>
          <w:szCs w:val="24"/>
        </w:rPr>
      </w:pPr>
      <w:r w:rsidRPr="00144F0D">
        <w:rPr>
          <w:rFonts w:ascii="Times New Roman" w:hAnsi="Times New Roman"/>
          <w:sz w:val="24"/>
          <w:szCs w:val="24"/>
        </w:rPr>
        <w:t xml:space="preserve">Tillsyn av verksamheten enligt </w:t>
      </w:r>
      <w:r w:rsidR="006835A3" w:rsidRPr="00144F0D">
        <w:rPr>
          <w:rFonts w:ascii="Times New Roman" w:hAnsi="Times New Roman"/>
          <w:sz w:val="24"/>
          <w:szCs w:val="24"/>
        </w:rPr>
        <w:t>Lagen (1999:381) om åtgärder för att förebygga och begränsa</w:t>
      </w:r>
      <w:r w:rsidR="006835A3" w:rsidRPr="00571DDE">
        <w:rPr>
          <w:rFonts w:ascii="Times New Roman" w:hAnsi="Times New Roman"/>
          <w:sz w:val="24"/>
          <w:szCs w:val="24"/>
        </w:rPr>
        <w:t xml:space="preserve"> följderna av allvarliga kemikalieolyckor</w:t>
      </w:r>
      <w:r w:rsidRPr="00571DDE">
        <w:rPr>
          <w:rFonts w:ascii="Times New Roman" w:hAnsi="Times New Roman"/>
          <w:sz w:val="24"/>
          <w:szCs w:val="24"/>
        </w:rPr>
        <w:t xml:space="preserve"> utförs av Länsstyrelsen.</w:t>
      </w:r>
    </w:p>
    <w:p w14:paraId="148BE886" w14:textId="77777777" w:rsidR="005E6144" w:rsidRPr="006835A3" w:rsidRDefault="00571DDE" w:rsidP="005F683D">
      <w:pPr>
        <w:pStyle w:val="Rubrik3"/>
        <w:spacing w:before="360"/>
        <w:rPr>
          <w:color w:val="auto"/>
          <w:sz w:val="24"/>
          <w:szCs w:val="24"/>
        </w:rPr>
      </w:pPr>
      <w:r w:rsidRPr="006835A3">
        <w:rPr>
          <w:color w:val="auto"/>
          <w:sz w:val="24"/>
          <w:szCs w:val="24"/>
        </w:rPr>
        <w:t>Information och kontaktuppgifter</w:t>
      </w:r>
    </w:p>
    <w:p w14:paraId="56641B9E" w14:textId="77777777" w:rsidR="009071E9" w:rsidRPr="009F5D02" w:rsidRDefault="009071E9" w:rsidP="009071E9">
      <w:pPr>
        <w:tabs>
          <w:tab w:val="left" w:pos="2835"/>
        </w:tabs>
        <w:rPr>
          <w:rFonts w:ascii="Times New Roman" w:hAnsi="Times New Roman"/>
        </w:rPr>
      </w:pPr>
      <w:r w:rsidRPr="009F5D02">
        <w:rPr>
          <w:rFonts w:ascii="Arial" w:hAnsi="Arial" w:cs="Arial"/>
          <w:b/>
          <w:sz w:val="20"/>
          <w:szCs w:val="20"/>
        </w:rPr>
        <w:t>Verksamhetsutövare</w:t>
      </w:r>
      <w:r w:rsidRPr="009F5D02">
        <w:rPr>
          <w:rFonts w:ascii="Times New Roman" w:hAnsi="Times New Roman"/>
          <w:sz w:val="24"/>
          <w:szCs w:val="24"/>
        </w:rPr>
        <w:t>:</w:t>
      </w:r>
      <w:r w:rsidRPr="009F5D02">
        <w:rPr>
          <w:rFonts w:ascii="Times New Roman" w:hAnsi="Times New Roman"/>
          <w:sz w:val="24"/>
          <w:szCs w:val="24"/>
        </w:rPr>
        <w:tab/>
      </w:r>
      <w:r w:rsidRPr="009F5D02">
        <w:rPr>
          <w:rFonts w:ascii="Times New Roman" w:hAnsi="Times New Roman"/>
        </w:rPr>
        <w:t xml:space="preserve">Skanska </w:t>
      </w:r>
      <w:r>
        <w:rPr>
          <w:rFonts w:ascii="Times New Roman" w:hAnsi="Times New Roman"/>
        </w:rPr>
        <w:t>Industrial Solutions</w:t>
      </w:r>
      <w:r w:rsidRPr="009F5D02">
        <w:rPr>
          <w:rFonts w:ascii="Times New Roman" w:hAnsi="Times New Roman"/>
        </w:rPr>
        <w:t xml:space="preserve"> AB</w:t>
      </w:r>
    </w:p>
    <w:p w14:paraId="59846C6A" w14:textId="77777777" w:rsidR="009071E9" w:rsidRPr="001B09B7" w:rsidRDefault="009071E9" w:rsidP="009071E9">
      <w:pPr>
        <w:tabs>
          <w:tab w:val="left" w:pos="2835"/>
        </w:tabs>
        <w:rPr>
          <w:rFonts w:ascii="Times New Roman" w:hAnsi="Times New Roman"/>
          <w:sz w:val="24"/>
          <w:szCs w:val="24"/>
        </w:rPr>
      </w:pPr>
      <w:r>
        <w:rPr>
          <w:rFonts w:ascii="Arial" w:hAnsi="Arial" w:cs="Arial"/>
          <w:b/>
          <w:sz w:val="20"/>
        </w:rPr>
        <w:t>K</w:t>
      </w:r>
      <w:r w:rsidRPr="009F5D02">
        <w:rPr>
          <w:rFonts w:ascii="Arial" w:hAnsi="Arial" w:cs="Arial"/>
          <w:b/>
          <w:sz w:val="20"/>
        </w:rPr>
        <w:t>ontakt</w:t>
      </w:r>
      <w:r w:rsidRPr="009F5D02">
        <w:rPr>
          <w:rFonts w:ascii="Times New Roman" w:hAnsi="Times New Roman"/>
          <w:sz w:val="20"/>
        </w:rPr>
        <w:t>:</w:t>
      </w:r>
      <w:r w:rsidRPr="009F5D02">
        <w:rPr>
          <w:rFonts w:ascii="Times New Roman" w:hAnsi="Times New Roman"/>
        </w:rPr>
        <w:tab/>
      </w:r>
      <w:hyperlink r:id="rId8" w:history="1">
        <w:r w:rsidRPr="00D534BA">
          <w:rPr>
            <w:rStyle w:val="Hyperlnk"/>
            <w:rFonts w:ascii="Times New Roman" w:hAnsi="Times New Roman"/>
          </w:rPr>
          <w:t>www.skanska.se</w:t>
        </w:r>
      </w:hyperlink>
      <w:r>
        <w:rPr>
          <w:rFonts w:ascii="Times New Roman" w:hAnsi="Times New Roman"/>
        </w:rPr>
        <w:t>, 010-448 00 00</w:t>
      </w:r>
    </w:p>
    <w:p w14:paraId="48400D8D" w14:textId="77777777" w:rsidR="001B09B7" w:rsidRPr="001B09B7" w:rsidRDefault="001B09B7" w:rsidP="009071E9">
      <w:pPr>
        <w:tabs>
          <w:tab w:val="left" w:pos="2835"/>
        </w:tabs>
        <w:rPr>
          <w:rFonts w:ascii="Times New Roman" w:hAnsi="Times New Roman"/>
          <w:sz w:val="24"/>
          <w:szCs w:val="24"/>
        </w:rPr>
      </w:pPr>
    </w:p>
    <w:sectPr w:rsidR="001B09B7" w:rsidRPr="001B09B7" w:rsidSect="002553C3">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04A6" w14:textId="77777777" w:rsidR="005D0CCF" w:rsidRPr="00EF4B3A" w:rsidRDefault="005D0CCF" w:rsidP="00880DED">
      <w:pPr>
        <w:rPr>
          <w:sz w:val="19"/>
          <w:szCs w:val="19"/>
        </w:rPr>
      </w:pPr>
      <w:r w:rsidRPr="00EF4B3A">
        <w:rPr>
          <w:sz w:val="19"/>
          <w:szCs w:val="19"/>
        </w:rPr>
        <w:separator/>
      </w:r>
    </w:p>
  </w:endnote>
  <w:endnote w:type="continuationSeparator" w:id="0">
    <w:p w14:paraId="6474152E" w14:textId="77777777" w:rsidR="005D0CCF" w:rsidRPr="00EF4B3A" w:rsidRDefault="005D0CCF" w:rsidP="00880DED">
      <w:pPr>
        <w:rPr>
          <w:sz w:val="19"/>
          <w:szCs w:val="19"/>
        </w:rPr>
      </w:pPr>
      <w:r w:rsidRPr="00EF4B3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3208"/>
    </w:tblGrid>
    <w:tr w:rsidR="00E05413" w:rsidRPr="00EF4B3A" w14:paraId="799B16DE" w14:textId="77777777" w:rsidTr="00E05413">
      <w:tc>
        <w:tcPr>
          <w:tcW w:w="9180" w:type="dxa"/>
        </w:tcPr>
        <w:p w14:paraId="639F0A71" w14:textId="77777777" w:rsidR="00E05413" w:rsidRPr="00EF4B3A" w:rsidRDefault="00E05413" w:rsidP="00E05413">
          <w:pPr>
            <w:pStyle w:val="Sidfot"/>
            <w:rPr>
              <w:sz w:val="21"/>
              <w:szCs w:val="21"/>
            </w:rPr>
          </w:pPr>
        </w:p>
      </w:tc>
      <w:tc>
        <w:tcPr>
          <w:tcW w:w="4964" w:type="dxa"/>
        </w:tcPr>
        <w:p w14:paraId="67606F4F" w14:textId="77777777" w:rsidR="00E05413" w:rsidRPr="00EF4B3A" w:rsidRDefault="00E05413" w:rsidP="00E05413">
          <w:pPr>
            <w:pStyle w:val="Sidfot"/>
            <w:rPr>
              <w:sz w:val="21"/>
              <w:szCs w:val="21"/>
            </w:rPr>
          </w:pPr>
          <w:bookmarkStart w:id="1" w:name="bkmClassification"/>
          <w:bookmarkEnd w:id="1"/>
        </w:p>
      </w:tc>
    </w:tr>
  </w:tbl>
  <w:p w14:paraId="4DC93570" w14:textId="77777777" w:rsidR="00ED1302" w:rsidRPr="00EF4B3A" w:rsidRDefault="00ED1302" w:rsidP="00E05413">
    <w:pPr>
      <w:pStyle w:val="Sidfo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4ED0" w14:textId="77777777" w:rsidR="005D0CCF" w:rsidRPr="00EF4B3A" w:rsidRDefault="005D0CCF" w:rsidP="00880DED">
      <w:pPr>
        <w:rPr>
          <w:sz w:val="19"/>
          <w:szCs w:val="19"/>
        </w:rPr>
      </w:pPr>
      <w:r w:rsidRPr="00EF4B3A">
        <w:rPr>
          <w:sz w:val="19"/>
          <w:szCs w:val="19"/>
        </w:rPr>
        <w:separator/>
      </w:r>
    </w:p>
  </w:footnote>
  <w:footnote w:type="continuationSeparator" w:id="0">
    <w:p w14:paraId="3CE7F3C9" w14:textId="77777777" w:rsidR="005D0CCF" w:rsidRPr="00EF4B3A" w:rsidRDefault="005D0CCF" w:rsidP="00880DED">
      <w:pPr>
        <w:rPr>
          <w:sz w:val="19"/>
          <w:szCs w:val="19"/>
        </w:rPr>
      </w:pPr>
      <w:r w:rsidRPr="00EF4B3A">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ook w:val="04A0" w:firstRow="1" w:lastRow="0" w:firstColumn="1" w:lastColumn="0" w:noHBand="0" w:noVBand="1"/>
    </w:tblPr>
    <w:tblGrid>
      <w:gridCol w:w="3366"/>
      <w:gridCol w:w="1481"/>
      <w:gridCol w:w="3726"/>
      <w:gridCol w:w="501"/>
    </w:tblGrid>
    <w:tr w:rsidR="009071E9" w:rsidRPr="00633EDF" w14:paraId="3A36188F" w14:textId="77777777" w:rsidTr="009E1EAC">
      <w:trPr>
        <w:trHeight w:val="269"/>
      </w:trPr>
      <w:tc>
        <w:tcPr>
          <w:tcW w:w="1855" w:type="pct"/>
          <w:vMerge w:val="restart"/>
        </w:tcPr>
        <w:p w14:paraId="213DC6D2" w14:textId="77777777" w:rsidR="009071E9" w:rsidRPr="00633EDF" w:rsidRDefault="009071E9" w:rsidP="009071E9">
          <w:pPr>
            <w:rPr>
              <w:rFonts w:ascii="Arial" w:hAnsi="Arial" w:cs="Arial"/>
            </w:rPr>
          </w:pPr>
          <w:r>
            <w:rPr>
              <w:rFonts w:ascii="Arial" w:hAnsi="Arial" w:cs="Arial"/>
              <w:noProof/>
            </w:rPr>
            <w:drawing>
              <wp:inline distT="0" distB="0" distL="0" distR="0" wp14:anchorId="1AA7C591" wp14:editId="315301A0">
                <wp:extent cx="1981200" cy="676275"/>
                <wp:effectExtent l="19050" t="0" r="0" b="0"/>
                <wp:docPr id="26" name="Picture 0" descr="SKANSKA-orig-logo-RGB-5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KANSKA-orig-logo-RGB-534.tif"/>
                        <pic:cNvPicPr>
                          <a:picLocks noChangeAspect="1" noChangeArrowheads="1"/>
                        </pic:cNvPicPr>
                      </pic:nvPicPr>
                      <pic:blipFill>
                        <a:blip r:embed="rId1"/>
                        <a:srcRect/>
                        <a:stretch>
                          <a:fillRect/>
                        </a:stretch>
                      </pic:blipFill>
                      <pic:spPr bwMode="auto">
                        <a:xfrm>
                          <a:off x="0" y="0"/>
                          <a:ext cx="1981200" cy="676275"/>
                        </a:xfrm>
                        <a:prstGeom prst="rect">
                          <a:avLst/>
                        </a:prstGeom>
                        <a:noFill/>
                        <a:ln w="9525">
                          <a:noFill/>
                          <a:miter lim="800000"/>
                          <a:headEnd/>
                          <a:tailEnd/>
                        </a:ln>
                      </pic:spPr>
                    </pic:pic>
                  </a:graphicData>
                </a:graphic>
              </wp:inline>
            </w:drawing>
          </w:r>
        </w:p>
      </w:tc>
      <w:tc>
        <w:tcPr>
          <w:tcW w:w="816" w:type="pct"/>
        </w:tcPr>
        <w:p w14:paraId="5A013BC8" w14:textId="77777777" w:rsidR="009071E9" w:rsidRPr="00633EDF" w:rsidRDefault="009071E9" w:rsidP="009071E9">
          <w:pPr>
            <w:pStyle w:val="Sidhuvud"/>
            <w:rPr>
              <w:rFonts w:ascii="Arial" w:hAnsi="Arial" w:cs="Arial"/>
            </w:rPr>
          </w:pPr>
        </w:p>
      </w:tc>
      <w:tc>
        <w:tcPr>
          <w:tcW w:w="2053" w:type="pct"/>
        </w:tcPr>
        <w:p w14:paraId="7C5F4B28" w14:textId="77777777" w:rsidR="009071E9" w:rsidRPr="00054903" w:rsidRDefault="009071E9" w:rsidP="009071E9">
          <w:pPr>
            <w:pStyle w:val="Sidhuvud"/>
            <w:jc w:val="right"/>
            <w:rPr>
              <w:rFonts w:ascii="Arial" w:hAnsi="Arial" w:cs="Arial"/>
            </w:rPr>
          </w:pPr>
          <w:r w:rsidRPr="00054903">
            <w:rPr>
              <w:rFonts w:ascii="Arial" w:hAnsi="Arial" w:cs="Arial"/>
              <w:sz w:val="20"/>
            </w:rPr>
            <w:t xml:space="preserve">Skanska </w:t>
          </w:r>
          <w:r>
            <w:rPr>
              <w:rFonts w:ascii="Arial" w:hAnsi="Arial" w:cs="Arial"/>
              <w:sz w:val="20"/>
            </w:rPr>
            <w:t>Industrial Solutions</w:t>
          </w:r>
          <w:r w:rsidRPr="00054903">
            <w:rPr>
              <w:rFonts w:ascii="Arial" w:hAnsi="Arial" w:cs="Arial"/>
              <w:sz w:val="20"/>
            </w:rPr>
            <w:t xml:space="preserve"> AB</w:t>
          </w:r>
        </w:p>
      </w:tc>
      <w:tc>
        <w:tcPr>
          <w:tcW w:w="276" w:type="pct"/>
        </w:tcPr>
        <w:p w14:paraId="6ED3461F" w14:textId="77777777" w:rsidR="009071E9" w:rsidRPr="00633EDF" w:rsidRDefault="009071E9" w:rsidP="009071E9">
          <w:pPr>
            <w:pStyle w:val="Sidhuvud"/>
            <w:jc w:val="right"/>
            <w:rPr>
              <w:rFonts w:ascii="Arial" w:hAnsi="Arial" w:cs="Arial"/>
              <w:sz w:val="16"/>
              <w:szCs w:val="16"/>
            </w:rPr>
          </w:pPr>
          <w:r w:rsidRPr="00633EDF">
            <w:rPr>
              <w:rFonts w:ascii="Arial" w:hAnsi="Arial" w:cs="Arial"/>
              <w:sz w:val="16"/>
              <w:szCs w:val="16"/>
            </w:rPr>
            <w:fldChar w:fldCharType="begin"/>
          </w:r>
          <w:r w:rsidRPr="00633EDF">
            <w:rPr>
              <w:rFonts w:ascii="Arial" w:hAnsi="Arial" w:cs="Arial"/>
              <w:sz w:val="16"/>
              <w:szCs w:val="16"/>
            </w:rPr>
            <w:instrText xml:space="preserve"> PAGE   \* MERGEFORMAT </w:instrText>
          </w:r>
          <w:r w:rsidRPr="00633EDF">
            <w:rPr>
              <w:rFonts w:ascii="Arial" w:hAnsi="Arial" w:cs="Arial"/>
              <w:sz w:val="16"/>
              <w:szCs w:val="16"/>
            </w:rPr>
            <w:fldChar w:fldCharType="separate"/>
          </w:r>
          <w:r w:rsidR="00D148C7">
            <w:rPr>
              <w:rFonts w:ascii="Arial" w:hAnsi="Arial" w:cs="Arial"/>
              <w:noProof/>
              <w:sz w:val="16"/>
              <w:szCs w:val="16"/>
            </w:rPr>
            <w:t>2</w:t>
          </w:r>
          <w:r w:rsidRPr="00633EDF">
            <w:rPr>
              <w:rFonts w:ascii="Arial" w:hAnsi="Arial" w:cs="Arial"/>
              <w:sz w:val="16"/>
              <w:szCs w:val="16"/>
            </w:rPr>
            <w:fldChar w:fldCharType="end"/>
          </w:r>
          <w:r w:rsidRPr="00633EDF">
            <w:rPr>
              <w:rFonts w:ascii="Arial" w:hAnsi="Arial" w:cs="Arial"/>
              <w:sz w:val="16"/>
              <w:szCs w:val="16"/>
            </w:rPr>
            <w:t>(</w:t>
          </w:r>
          <w:fldSimple w:instr=" NUMPAGES   \* MERGEFORMAT ">
            <w:r w:rsidR="00D148C7" w:rsidRPr="00D148C7">
              <w:rPr>
                <w:rFonts w:ascii="Arial" w:hAnsi="Arial" w:cs="Arial"/>
                <w:noProof/>
                <w:sz w:val="16"/>
                <w:szCs w:val="16"/>
              </w:rPr>
              <w:t>2</w:t>
            </w:r>
          </w:fldSimple>
          <w:r w:rsidRPr="00633EDF">
            <w:rPr>
              <w:rFonts w:ascii="Arial" w:hAnsi="Arial" w:cs="Arial"/>
              <w:sz w:val="16"/>
              <w:szCs w:val="16"/>
            </w:rPr>
            <w:t>)</w:t>
          </w:r>
        </w:p>
      </w:tc>
    </w:tr>
    <w:tr w:rsidR="009E1EAC" w:rsidRPr="00633EDF" w14:paraId="2B63FB2E" w14:textId="77777777" w:rsidTr="009E1EAC">
      <w:trPr>
        <w:trHeight w:val="269"/>
      </w:trPr>
      <w:tc>
        <w:tcPr>
          <w:tcW w:w="1855" w:type="pct"/>
          <w:vMerge/>
        </w:tcPr>
        <w:p w14:paraId="4859052F" w14:textId="77777777" w:rsidR="009E1EAC" w:rsidRPr="00633EDF" w:rsidRDefault="009E1EAC" w:rsidP="009E1EAC">
          <w:pPr>
            <w:pStyle w:val="Sidhuvud"/>
            <w:rPr>
              <w:rFonts w:ascii="Arial" w:hAnsi="Arial" w:cs="Arial"/>
            </w:rPr>
          </w:pPr>
        </w:p>
      </w:tc>
      <w:tc>
        <w:tcPr>
          <w:tcW w:w="816" w:type="pct"/>
        </w:tcPr>
        <w:p w14:paraId="1A28B0BF" w14:textId="77777777" w:rsidR="009E1EAC" w:rsidRPr="00633EDF" w:rsidRDefault="009E1EAC" w:rsidP="009E1EAC">
          <w:pPr>
            <w:pStyle w:val="Sidhuvud"/>
            <w:rPr>
              <w:rFonts w:ascii="Arial" w:hAnsi="Arial" w:cs="Arial"/>
            </w:rPr>
          </w:pPr>
        </w:p>
      </w:tc>
      <w:tc>
        <w:tcPr>
          <w:tcW w:w="2053" w:type="pct"/>
          <w:vAlign w:val="bottom"/>
        </w:tcPr>
        <w:p w14:paraId="26114C9B" w14:textId="77777777" w:rsidR="009E1EAC" w:rsidRPr="00E01203" w:rsidRDefault="009E1EAC" w:rsidP="009E1EAC">
          <w:pPr>
            <w:pStyle w:val="Sidhuvud"/>
            <w:jc w:val="right"/>
            <w:rPr>
              <w:rFonts w:ascii="Arial" w:hAnsi="Arial" w:cs="Arial"/>
              <w:sz w:val="16"/>
              <w:szCs w:val="16"/>
            </w:rPr>
          </w:pPr>
        </w:p>
      </w:tc>
      <w:tc>
        <w:tcPr>
          <w:tcW w:w="276" w:type="pct"/>
        </w:tcPr>
        <w:p w14:paraId="00B49926" w14:textId="77777777" w:rsidR="009E1EAC" w:rsidRPr="00633EDF" w:rsidRDefault="009E1EAC" w:rsidP="009E1EAC">
          <w:pPr>
            <w:pStyle w:val="Sidhuvud"/>
            <w:rPr>
              <w:rFonts w:ascii="Arial" w:hAnsi="Arial" w:cs="Arial"/>
              <w:i/>
              <w:sz w:val="16"/>
              <w:szCs w:val="16"/>
            </w:rPr>
          </w:pPr>
        </w:p>
      </w:tc>
    </w:tr>
    <w:tr w:rsidR="009E1EAC" w:rsidRPr="00633EDF" w14:paraId="2FD7F89C" w14:textId="77777777" w:rsidTr="009E1EAC">
      <w:trPr>
        <w:trHeight w:val="269"/>
      </w:trPr>
      <w:tc>
        <w:tcPr>
          <w:tcW w:w="1855" w:type="pct"/>
          <w:vMerge/>
        </w:tcPr>
        <w:p w14:paraId="35A7EC47" w14:textId="77777777" w:rsidR="009E1EAC" w:rsidRPr="00633EDF" w:rsidRDefault="009E1EAC" w:rsidP="009E1EAC">
          <w:pPr>
            <w:pStyle w:val="Sidhuvud"/>
            <w:rPr>
              <w:rFonts w:ascii="Arial" w:hAnsi="Arial" w:cs="Arial"/>
            </w:rPr>
          </w:pPr>
        </w:p>
      </w:tc>
      <w:tc>
        <w:tcPr>
          <w:tcW w:w="816" w:type="pct"/>
        </w:tcPr>
        <w:p w14:paraId="06203999" w14:textId="77777777" w:rsidR="009E1EAC" w:rsidRPr="00633EDF" w:rsidRDefault="009E1EAC" w:rsidP="009E1EAC">
          <w:pPr>
            <w:pStyle w:val="Sidhuvud"/>
            <w:rPr>
              <w:rFonts w:ascii="Arial" w:hAnsi="Arial" w:cs="Arial"/>
            </w:rPr>
          </w:pPr>
        </w:p>
      </w:tc>
      <w:tc>
        <w:tcPr>
          <w:tcW w:w="2053" w:type="pct"/>
        </w:tcPr>
        <w:p w14:paraId="1D4E5DA1" w14:textId="77777777" w:rsidR="009E1EAC" w:rsidRPr="00633EDF" w:rsidRDefault="009E1EAC" w:rsidP="009E1EAC">
          <w:pPr>
            <w:pStyle w:val="Sidhuvud"/>
            <w:jc w:val="right"/>
            <w:rPr>
              <w:rFonts w:ascii="Arial" w:hAnsi="Arial" w:cs="Arial"/>
            </w:rPr>
          </w:pPr>
        </w:p>
      </w:tc>
      <w:tc>
        <w:tcPr>
          <w:tcW w:w="276" w:type="pct"/>
        </w:tcPr>
        <w:p w14:paraId="626AA20F" w14:textId="77777777" w:rsidR="009E1EAC" w:rsidRPr="00633EDF" w:rsidRDefault="009E1EAC" w:rsidP="009E1EAC">
          <w:pPr>
            <w:pStyle w:val="Sidhuvud"/>
            <w:rPr>
              <w:rFonts w:ascii="Arial" w:hAnsi="Arial" w:cs="Arial"/>
            </w:rPr>
          </w:pPr>
        </w:p>
      </w:tc>
    </w:tr>
  </w:tbl>
  <w:p w14:paraId="0B694660" w14:textId="77777777" w:rsidR="00880DED" w:rsidRPr="00EF4B3A" w:rsidRDefault="00880DED" w:rsidP="00880DED">
    <w:pPr>
      <w:pStyle w:val="Sidhuvud"/>
      <w:rPr>
        <w:rFonts w:ascii="Arial" w:hAnsi="Arial" w:cs="Arial"/>
        <w:sz w:val="21"/>
        <w:szCs w:val="21"/>
      </w:rPr>
    </w:pPr>
    <w:r w:rsidRPr="00EF4B3A">
      <w:rPr>
        <w:rFonts w:ascii="Arial" w:hAnsi="Arial" w:cs="Arial"/>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BCC"/>
    <w:multiLevelType w:val="hybridMultilevel"/>
    <w:tmpl w:val="17767E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935596"/>
    <w:multiLevelType w:val="hybridMultilevel"/>
    <w:tmpl w:val="853CE96C"/>
    <w:lvl w:ilvl="0" w:tplc="A6AA4A40">
      <w:numFmt w:val="bullet"/>
      <w:lvlText w:val="•"/>
      <w:lvlJc w:val="left"/>
      <w:pPr>
        <w:ind w:left="780" w:hanging="42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4A3F53"/>
    <w:multiLevelType w:val="hybridMultilevel"/>
    <w:tmpl w:val="08B69E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5E5BB4"/>
    <w:multiLevelType w:val="hybridMultilevel"/>
    <w:tmpl w:val="86F60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4860BB"/>
    <w:multiLevelType w:val="hybridMultilevel"/>
    <w:tmpl w:val="835AB6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5E7416"/>
    <w:multiLevelType w:val="hybridMultilevel"/>
    <w:tmpl w:val="8D64CA5A"/>
    <w:lvl w:ilvl="0" w:tplc="369ED630">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691630"/>
    <w:multiLevelType w:val="hybridMultilevel"/>
    <w:tmpl w:val="C3F6475E"/>
    <w:lvl w:ilvl="0" w:tplc="A6AA4A40">
      <w:numFmt w:val="bullet"/>
      <w:lvlText w:val="•"/>
      <w:lvlJc w:val="left"/>
      <w:pPr>
        <w:ind w:left="1140" w:hanging="42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13431674"/>
    <w:multiLevelType w:val="hybridMultilevel"/>
    <w:tmpl w:val="2DB2550C"/>
    <w:lvl w:ilvl="0" w:tplc="A6AA4A40">
      <w:numFmt w:val="bullet"/>
      <w:lvlText w:val="•"/>
      <w:lvlJc w:val="left"/>
      <w:pPr>
        <w:ind w:left="780" w:hanging="42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4E4A56"/>
    <w:multiLevelType w:val="hybridMultilevel"/>
    <w:tmpl w:val="1E3E908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30462E"/>
    <w:multiLevelType w:val="hybridMultilevel"/>
    <w:tmpl w:val="220C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AF656D"/>
    <w:multiLevelType w:val="hybridMultilevel"/>
    <w:tmpl w:val="9F669D14"/>
    <w:lvl w:ilvl="0" w:tplc="A6AA4A40">
      <w:numFmt w:val="bullet"/>
      <w:lvlText w:val="•"/>
      <w:lvlJc w:val="left"/>
      <w:pPr>
        <w:ind w:left="780" w:hanging="42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563B6D"/>
    <w:multiLevelType w:val="hybridMultilevel"/>
    <w:tmpl w:val="7E7E4D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B187A13"/>
    <w:multiLevelType w:val="hybridMultilevel"/>
    <w:tmpl w:val="43244004"/>
    <w:lvl w:ilvl="0" w:tplc="A6AA4A40">
      <w:numFmt w:val="bullet"/>
      <w:lvlText w:val="•"/>
      <w:lvlJc w:val="left"/>
      <w:pPr>
        <w:ind w:left="704" w:hanging="42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F3D7E93"/>
    <w:multiLevelType w:val="hybridMultilevel"/>
    <w:tmpl w:val="52501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75258"/>
    <w:multiLevelType w:val="hybridMultilevel"/>
    <w:tmpl w:val="8FFE8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EAD2570"/>
    <w:multiLevelType w:val="hybridMultilevel"/>
    <w:tmpl w:val="0A20D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EB14613"/>
    <w:multiLevelType w:val="hybridMultilevel"/>
    <w:tmpl w:val="026C3C5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7" w15:restartNumberingAfterBreak="0">
    <w:nsid w:val="3F30480E"/>
    <w:multiLevelType w:val="hybridMultilevel"/>
    <w:tmpl w:val="B0AC5B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6018CB"/>
    <w:multiLevelType w:val="hybridMultilevel"/>
    <w:tmpl w:val="BAE0C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E31F44"/>
    <w:multiLevelType w:val="hybridMultilevel"/>
    <w:tmpl w:val="AD7C2404"/>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0" w15:restartNumberingAfterBreak="0">
    <w:nsid w:val="4BA959D3"/>
    <w:multiLevelType w:val="hybridMultilevel"/>
    <w:tmpl w:val="7B7E37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390B0E"/>
    <w:multiLevelType w:val="hybridMultilevel"/>
    <w:tmpl w:val="8C40DF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17926BA"/>
    <w:multiLevelType w:val="hybridMultilevel"/>
    <w:tmpl w:val="E1B2EB38"/>
    <w:lvl w:ilvl="0" w:tplc="A6AA4A40">
      <w:numFmt w:val="bullet"/>
      <w:lvlText w:val="•"/>
      <w:lvlJc w:val="left"/>
      <w:pPr>
        <w:ind w:left="825" w:hanging="420"/>
      </w:pPr>
      <w:rPr>
        <w:rFonts w:ascii="Times New Roman" w:eastAsiaTheme="minorHAnsi" w:hAnsi="Times New Roman" w:cs="Times New Roman"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3" w15:restartNumberingAfterBreak="0">
    <w:nsid w:val="787F62CE"/>
    <w:multiLevelType w:val="hybridMultilevel"/>
    <w:tmpl w:val="8228A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E585D01"/>
    <w:multiLevelType w:val="hybridMultilevel"/>
    <w:tmpl w:val="7FD229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1064850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6411777">
    <w:abstractNumId w:val="16"/>
  </w:num>
  <w:num w:numId="3" w16cid:durableId="1637175240">
    <w:abstractNumId w:val="13"/>
  </w:num>
  <w:num w:numId="4" w16cid:durableId="1767188659">
    <w:abstractNumId w:val="3"/>
  </w:num>
  <w:num w:numId="5" w16cid:durableId="910968824">
    <w:abstractNumId w:val="24"/>
  </w:num>
  <w:num w:numId="6" w16cid:durableId="1934312360">
    <w:abstractNumId w:val="15"/>
  </w:num>
  <w:num w:numId="7" w16cid:durableId="390426878">
    <w:abstractNumId w:val="14"/>
  </w:num>
  <w:num w:numId="8" w16cid:durableId="1766028032">
    <w:abstractNumId w:val="20"/>
  </w:num>
  <w:num w:numId="9" w16cid:durableId="1325743493">
    <w:abstractNumId w:val="1"/>
  </w:num>
  <w:num w:numId="10" w16cid:durableId="232934549">
    <w:abstractNumId w:val="12"/>
  </w:num>
  <w:num w:numId="11" w16cid:durableId="1499930776">
    <w:abstractNumId w:val="7"/>
  </w:num>
  <w:num w:numId="12" w16cid:durableId="1567304062">
    <w:abstractNumId w:val="10"/>
  </w:num>
  <w:num w:numId="13" w16cid:durableId="50466819">
    <w:abstractNumId w:val="6"/>
  </w:num>
  <w:num w:numId="14" w16cid:durableId="1400135425">
    <w:abstractNumId w:val="22"/>
  </w:num>
  <w:num w:numId="15" w16cid:durableId="14441811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1465786">
    <w:abstractNumId w:val="21"/>
  </w:num>
  <w:num w:numId="17" w16cid:durableId="1691951548">
    <w:abstractNumId w:val="4"/>
  </w:num>
  <w:num w:numId="18" w16cid:durableId="151914715">
    <w:abstractNumId w:val="0"/>
  </w:num>
  <w:num w:numId="19" w16cid:durableId="1113406445">
    <w:abstractNumId w:val="17"/>
  </w:num>
  <w:num w:numId="20" w16cid:durableId="626662127">
    <w:abstractNumId w:val="2"/>
  </w:num>
  <w:num w:numId="21" w16cid:durableId="1072584614">
    <w:abstractNumId w:val="23"/>
  </w:num>
  <w:num w:numId="22" w16cid:durableId="1597060287">
    <w:abstractNumId w:val="18"/>
  </w:num>
  <w:num w:numId="23" w16cid:durableId="202716154">
    <w:abstractNumId w:val="8"/>
  </w:num>
  <w:num w:numId="24" w16cid:durableId="441612110">
    <w:abstractNumId w:val="11"/>
  </w:num>
  <w:num w:numId="25" w16cid:durableId="1382090700">
    <w:abstractNumId w:val="9"/>
  </w:num>
  <w:num w:numId="26" w16cid:durableId="1157065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readOnly" w:enforcement="0"/>
  <w:defaultTabStop w:val="1304"/>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39"/>
    <w:rsid w:val="0000223E"/>
    <w:rsid w:val="000066C3"/>
    <w:rsid w:val="00024DA8"/>
    <w:rsid w:val="000253EB"/>
    <w:rsid w:val="000615CD"/>
    <w:rsid w:val="00071A62"/>
    <w:rsid w:val="00081539"/>
    <w:rsid w:val="000909DC"/>
    <w:rsid w:val="000A1124"/>
    <w:rsid w:val="000B04A8"/>
    <w:rsid w:val="000B5FF8"/>
    <w:rsid w:val="000C64D6"/>
    <w:rsid w:val="000E1056"/>
    <w:rsid w:val="000E108C"/>
    <w:rsid w:val="000F338B"/>
    <w:rsid w:val="001013EA"/>
    <w:rsid w:val="00105498"/>
    <w:rsid w:val="00115058"/>
    <w:rsid w:val="00140BCE"/>
    <w:rsid w:val="00142AFC"/>
    <w:rsid w:val="00144F0D"/>
    <w:rsid w:val="001715D9"/>
    <w:rsid w:val="00194BE0"/>
    <w:rsid w:val="00195EE2"/>
    <w:rsid w:val="001A15E0"/>
    <w:rsid w:val="001B09B7"/>
    <w:rsid w:val="001B0B4D"/>
    <w:rsid w:val="001B4139"/>
    <w:rsid w:val="001D20E1"/>
    <w:rsid w:val="001F4DA2"/>
    <w:rsid w:val="001F5C29"/>
    <w:rsid w:val="0020377C"/>
    <w:rsid w:val="002230E4"/>
    <w:rsid w:val="00230749"/>
    <w:rsid w:val="002331E3"/>
    <w:rsid w:val="002553C3"/>
    <w:rsid w:val="00257910"/>
    <w:rsid w:val="00281AC5"/>
    <w:rsid w:val="002A4B0C"/>
    <w:rsid w:val="002A5E05"/>
    <w:rsid w:val="002D12F6"/>
    <w:rsid w:val="002E0CA4"/>
    <w:rsid w:val="002E6E57"/>
    <w:rsid w:val="002F3954"/>
    <w:rsid w:val="00307F1F"/>
    <w:rsid w:val="0032220D"/>
    <w:rsid w:val="00332277"/>
    <w:rsid w:val="0033707C"/>
    <w:rsid w:val="00341C63"/>
    <w:rsid w:val="00344D0F"/>
    <w:rsid w:val="00347D84"/>
    <w:rsid w:val="0035156B"/>
    <w:rsid w:val="00354FED"/>
    <w:rsid w:val="003618AC"/>
    <w:rsid w:val="00367E13"/>
    <w:rsid w:val="0037516D"/>
    <w:rsid w:val="0037521A"/>
    <w:rsid w:val="0037674E"/>
    <w:rsid w:val="003813EE"/>
    <w:rsid w:val="003865F5"/>
    <w:rsid w:val="003A08B8"/>
    <w:rsid w:val="003A3C50"/>
    <w:rsid w:val="003A463E"/>
    <w:rsid w:val="003B5FB7"/>
    <w:rsid w:val="003C27E1"/>
    <w:rsid w:val="003C7DFD"/>
    <w:rsid w:val="003D2B77"/>
    <w:rsid w:val="004020E1"/>
    <w:rsid w:val="00403291"/>
    <w:rsid w:val="00454E4F"/>
    <w:rsid w:val="00477F54"/>
    <w:rsid w:val="004828E8"/>
    <w:rsid w:val="004A1341"/>
    <w:rsid w:val="004C3088"/>
    <w:rsid w:val="004D704C"/>
    <w:rsid w:val="00510F73"/>
    <w:rsid w:val="005117ED"/>
    <w:rsid w:val="005132A2"/>
    <w:rsid w:val="00521C2F"/>
    <w:rsid w:val="005645F2"/>
    <w:rsid w:val="00570061"/>
    <w:rsid w:val="00571DDE"/>
    <w:rsid w:val="00573CD6"/>
    <w:rsid w:val="00574069"/>
    <w:rsid w:val="00580CE2"/>
    <w:rsid w:val="005925CB"/>
    <w:rsid w:val="005A0416"/>
    <w:rsid w:val="005A1AD9"/>
    <w:rsid w:val="005A7484"/>
    <w:rsid w:val="005B0628"/>
    <w:rsid w:val="005B2AF3"/>
    <w:rsid w:val="005D0CCF"/>
    <w:rsid w:val="005E4B70"/>
    <w:rsid w:val="005E6144"/>
    <w:rsid w:val="005F683D"/>
    <w:rsid w:val="005F6999"/>
    <w:rsid w:val="005F7A2D"/>
    <w:rsid w:val="00600515"/>
    <w:rsid w:val="00604AA9"/>
    <w:rsid w:val="006144EA"/>
    <w:rsid w:val="0063458E"/>
    <w:rsid w:val="00647575"/>
    <w:rsid w:val="00660562"/>
    <w:rsid w:val="00662073"/>
    <w:rsid w:val="00670DEE"/>
    <w:rsid w:val="00677572"/>
    <w:rsid w:val="006776A0"/>
    <w:rsid w:val="00677FBB"/>
    <w:rsid w:val="006835A3"/>
    <w:rsid w:val="00686BBA"/>
    <w:rsid w:val="00686F04"/>
    <w:rsid w:val="006A71D1"/>
    <w:rsid w:val="006C0EF6"/>
    <w:rsid w:val="006C1599"/>
    <w:rsid w:val="006C7530"/>
    <w:rsid w:val="006D40B2"/>
    <w:rsid w:val="006F1F2E"/>
    <w:rsid w:val="006F52F6"/>
    <w:rsid w:val="007102A9"/>
    <w:rsid w:val="007178C1"/>
    <w:rsid w:val="00720495"/>
    <w:rsid w:val="00724375"/>
    <w:rsid w:val="00724E22"/>
    <w:rsid w:val="00742646"/>
    <w:rsid w:val="00745034"/>
    <w:rsid w:val="007462E9"/>
    <w:rsid w:val="00770527"/>
    <w:rsid w:val="00771429"/>
    <w:rsid w:val="00774305"/>
    <w:rsid w:val="007756ED"/>
    <w:rsid w:val="00777868"/>
    <w:rsid w:val="007B7626"/>
    <w:rsid w:val="007C597E"/>
    <w:rsid w:val="007D0B9B"/>
    <w:rsid w:val="007F31C3"/>
    <w:rsid w:val="00800843"/>
    <w:rsid w:val="00835BEC"/>
    <w:rsid w:val="00843A20"/>
    <w:rsid w:val="0084577E"/>
    <w:rsid w:val="0085456D"/>
    <w:rsid w:val="00871C37"/>
    <w:rsid w:val="00873691"/>
    <w:rsid w:val="00880DED"/>
    <w:rsid w:val="008848EB"/>
    <w:rsid w:val="008A0561"/>
    <w:rsid w:val="008B2FDB"/>
    <w:rsid w:val="008B48C9"/>
    <w:rsid w:val="008C22A9"/>
    <w:rsid w:val="008C2AC8"/>
    <w:rsid w:val="008C330A"/>
    <w:rsid w:val="008F2257"/>
    <w:rsid w:val="008F29B3"/>
    <w:rsid w:val="009036B9"/>
    <w:rsid w:val="00904CCE"/>
    <w:rsid w:val="00904E44"/>
    <w:rsid w:val="009055C4"/>
    <w:rsid w:val="009071E9"/>
    <w:rsid w:val="009352D8"/>
    <w:rsid w:val="00952FDF"/>
    <w:rsid w:val="00980396"/>
    <w:rsid w:val="00980EA9"/>
    <w:rsid w:val="00982CCB"/>
    <w:rsid w:val="00983013"/>
    <w:rsid w:val="009A0874"/>
    <w:rsid w:val="009B45A1"/>
    <w:rsid w:val="009E1EAC"/>
    <w:rsid w:val="009E7ED6"/>
    <w:rsid w:val="009F6212"/>
    <w:rsid w:val="009F640E"/>
    <w:rsid w:val="00A1590A"/>
    <w:rsid w:val="00A42D9B"/>
    <w:rsid w:val="00A611CA"/>
    <w:rsid w:val="00A66FF8"/>
    <w:rsid w:val="00A71BDC"/>
    <w:rsid w:val="00A76F8A"/>
    <w:rsid w:val="00A86620"/>
    <w:rsid w:val="00A92E61"/>
    <w:rsid w:val="00AA3590"/>
    <w:rsid w:val="00AB2C1F"/>
    <w:rsid w:val="00AB678A"/>
    <w:rsid w:val="00AC2BFD"/>
    <w:rsid w:val="00AC717D"/>
    <w:rsid w:val="00AE6393"/>
    <w:rsid w:val="00AF0777"/>
    <w:rsid w:val="00AF425D"/>
    <w:rsid w:val="00B16D1F"/>
    <w:rsid w:val="00B45E8E"/>
    <w:rsid w:val="00B465D8"/>
    <w:rsid w:val="00B52EA6"/>
    <w:rsid w:val="00B65B76"/>
    <w:rsid w:val="00B92B5E"/>
    <w:rsid w:val="00BA5E44"/>
    <w:rsid w:val="00BA7F07"/>
    <w:rsid w:val="00BE3AF0"/>
    <w:rsid w:val="00BE6297"/>
    <w:rsid w:val="00BF20A9"/>
    <w:rsid w:val="00C32DB9"/>
    <w:rsid w:val="00C401B6"/>
    <w:rsid w:val="00C52155"/>
    <w:rsid w:val="00C531D0"/>
    <w:rsid w:val="00C6563B"/>
    <w:rsid w:val="00C66A57"/>
    <w:rsid w:val="00C67323"/>
    <w:rsid w:val="00C81EDE"/>
    <w:rsid w:val="00C90F0D"/>
    <w:rsid w:val="00C91643"/>
    <w:rsid w:val="00CC4D0C"/>
    <w:rsid w:val="00CD2E31"/>
    <w:rsid w:val="00CE36A0"/>
    <w:rsid w:val="00CF4DB3"/>
    <w:rsid w:val="00CF7E1D"/>
    <w:rsid w:val="00D02B1D"/>
    <w:rsid w:val="00D148C7"/>
    <w:rsid w:val="00D35B6A"/>
    <w:rsid w:val="00D4475A"/>
    <w:rsid w:val="00D51DEA"/>
    <w:rsid w:val="00D5424A"/>
    <w:rsid w:val="00D77C4E"/>
    <w:rsid w:val="00D82A70"/>
    <w:rsid w:val="00D84C5F"/>
    <w:rsid w:val="00D8566B"/>
    <w:rsid w:val="00D90B48"/>
    <w:rsid w:val="00D97E66"/>
    <w:rsid w:val="00DA26DC"/>
    <w:rsid w:val="00DC738E"/>
    <w:rsid w:val="00DD2FBB"/>
    <w:rsid w:val="00DE2139"/>
    <w:rsid w:val="00DE79B5"/>
    <w:rsid w:val="00E04215"/>
    <w:rsid w:val="00E05413"/>
    <w:rsid w:val="00E149C7"/>
    <w:rsid w:val="00E155E3"/>
    <w:rsid w:val="00E337F9"/>
    <w:rsid w:val="00E366C6"/>
    <w:rsid w:val="00E37025"/>
    <w:rsid w:val="00E410F9"/>
    <w:rsid w:val="00EA271D"/>
    <w:rsid w:val="00EC13B5"/>
    <w:rsid w:val="00ED1302"/>
    <w:rsid w:val="00ED1BAC"/>
    <w:rsid w:val="00ED3A08"/>
    <w:rsid w:val="00EE27D2"/>
    <w:rsid w:val="00EF4B3A"/>
    <w:rsid w:val="00EF598C"/>
    <w:rsid w:val="00F006C7"/>
    <w:rsid w:val="00F036CF"/>
    <w:rsid w:val="00F1737E"/>
    <w:rsid w:val="00F33BA7"/>
    <w:rsid w:val="00F43E6F"/>
    <w:rsid w:val="00F6273D"/>
    <w:rsid w:val="00F62EA5"/>
    <w:rsid w:val="00F63256"/>
    <w:rsid w:val="00F7406B"/>
    <w:rsid w:val="00F925D6"/>
    <w:rsid w:val="00FF529D"/>
    <w:rsid w:val="00FF7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E8B53E3"/>
  <w15:docId w15:val="{48161760-7626-40DC-A4EE-7CBF12C0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70"/>
    <w:pPr>
      <w:spacing w:after="0" w:line="240" w:lineRule="auto"/>
    </w:pPr>
    <w:rPr>
      <w:rFonts w:ascii="Calibri" w:eastAsiaTheme="minorHAnsi" w:hAnsi="Calibri" w:cs="Times New Roman"/>
    </w:rPr>
  </w:style>
  <w:style w:type="paragraph" w:styleId="Rubrik1">
    <w:name w:val="heading 1"/>
    <w:basedOn w:val="Normal"/>
    <w:next w:val="Normal"/>
    <w:link w:val="Rubrik1Char"/>
    <w:uiPriority w:val="9"/>
    <w:qFormat/>
    <w:rsid w:val="006C0EF6"/>
    <w:pPr>
      <w:keepNext/>
      <w:keepLines/>
      <w:spacing w:before="480" w:line="276" w:lineRule="auto"/>
      <w:outlineLvl w:val="0"/>
    </w:pPr>
    <w:rPr>
      <w:rFonts w:ascii="Arial" w:eastAsiaTheme="majorEastAsia" w:hAnsi="Arial" w:cstheme="majorBidi"/>
      <w:b/>
      <w:bCs/>
      <w:color w:val="2D7327" w:themeColor="accent1" w:themeShade="BF"/>
      <w:sz w:val="32"/>
      <w:szCs w:val="28"/>
    </w:rPr>
  </w:style>
  <w:style w:type="paragraph" w:styleId="Rubrik2">
    <w:name w:val="heading 2"/>
    <w:basedOn w:val="Normal"/>
    <w:next w:val="Normal"/>
    <w:link w:val="Rubrik2Char"/>
    <w:uiPriority w:val="9"/>
    <w:unhideWhenUsed/>
    <w:qFormat/>
    <w:rsid w:val="006C0EF6"/>
    <w:pPr>
      <w:keepNext/>
      <w:keepLines/>
      <w:spacing w:before="200" w:line="276" w:lineRule="auto"/>
      <w:outlineLvl w:val="1"/>
    </w:pPr>
    <w:rPr>
      <w:rFonts w:ascii="Arial" w:eastAsiaTheme="majorEastAsia" w:hAnsi="Arial" w:cstheme="majorBidi"/>
      <w:b/>
      <w:bCs/>
      <w:color w:val="3D9B35" w:themeColor="accent1"/>
      <w:sz w:val="32"/>
      <w:szCs w:val="26"/>
    </w:rPr>
  </w:style>
  <w:style w:type="paragraph" w:styleId="Rubrik3">
    <w:name w:val="heading 3"/>
    <w:basedOn w:val="Normal"/>
    <w:next w:val="Normal"/>
    <w:link w:val="Rubrik3Char"/>
    <w:uiPriority w:val="9"/>
    <w:unhideWhenUsed/>
    <w:qFormat/>
    <w:rsid w:val="006C0EF6"/>
    <w:pPr>
      <w:keepNext/>
      <w:keepLines/>
      <w:spacing w:before="200" w:line="276" w:lineRule="auto"/>
      <w:outlineLvl w:val="2"/>
    </w:pPr>
    <w:rPr>
      <w:rFonts w:ascii="Arial" w:eastAsiaTheme="majorEastAsia" w:hAnsi="Arial" w:cstheme="majorBidi"/>
      <w:b/>
      <w:bCs/>
      <w:color w:val="3D9B35" w:themeColor="accent1"/>
      <w:sz w:val="28"/>
    </w:rPr>
  </w:style>
  <w:style w:type="paragraph" w:styleId="Rubrik4">
    <w:name w:val="heading 4"/>
    <w:basedOn w:val="Normal"/>
    <w:next w:val="Normal"/>
    <w:link w:val="Rubrik4Char"/>
    <w:uiPriority w:val="9"/>
    <w:unhideWhenUsed/>
    <w:qFormat/>
    <w:rsid w:val="006C0EF6"/>
    <w:pPr>
      <w:keepNext/>
      <w:keepLines/>
      <w:spacing w:before="200" w:line="276" w:lineRule="auto"/>
      <w:outlineLvl w:val="3"/>
    </w:pPr>
    <w:rPr>
      <w:rFonts w:ascii="Arial" w:eastAsiaTheme="majorEastAsia" w:hAnsi="Arial" w:cstheme="majorBidi"/>
      <w:b/>
      <w:bCs/>
      <w:i/>
      <w:iCs/>
      <w:color w:val="3D9B35" w:themeColor="accent1"/>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80DED"/>
    <w:pPr>
      <w:tabs>
        <w:tab w:val="center" w:pos="4536"/>
        <w:tab w:val="right" w:pos="9072"/>
      </w:tabs>
    </w:pPr>
    <w:rPr>
      <w:rFonts w:ascii="Times New Roman" w:eastAsiaTheme="minorEastAsia" w:hAnsi="Times New Roman" w:cstheme="minorBidi"/>
      <w:sz w:val="24"/>
    </w:rPr>
  </w:style>
  <w:style w:type="character" w:customStyle="1" w:styleId="SidhuvudChar">
    <w:name w:val="Sidhuvud Char"/>
    <w:basedOn w:val="Standardstycketeckensnitt"/>
    <w:link w:val="Sidhuvud"/>
    <w:uiPriority w:val="99"/>
    <w:rsid w:val="00880DED"/>
  </w:style>
  <w:style w:type="paragraph" w:styleId="Sidfot">
    <w:name w:val="footer"/>
    <w:basedOn w:val="Normal"/>
    <w:link w:val="SidfotChar"/>
    <w:uiPriority w:val="99"/>
    <w:unhideWhenUsed/>
    <w:rsid w:val="00880DED"/>
    <w:pPr>
      <w:tabs>
        <w:tab w:val="center" w:pos="4536"/>
        <w:tab w:val="right" w:pos="9072"/>
      </w:tabs>
    </w:pPr>
    <w:rPr>
      <w:rFonts w:ascii="Times New Roman" w:eastAsiaTheme="minorEastAsia" w:hAnsi="Times New Roman" w:cstheme="minorBidi"/>
      <w:sz w:val="24"/>
    </w:rPr>
  </w:style>
  <w:style w:type="character" w:customStyle="1" w:styleId="SidfotChar">
    <w:name w:val="Sidfot Char"/>
    <w:basedOn w:val="Standardstycketeckensnitt"/>
    <w:link w:val="Sidfot"/>
    <w:uiPriority w:val="99"/>
    <w:rsid w:val="00880DED"/>
  </w:style>
  <w:style w:type="table" w:styleId="Tabellrutnt">
    <w:name w:val="Table Grid"/>
    <w:basedOn w:val="Normaltabell"/>
    <w:rsid w:val="00880DED"/>
    <w:pPr>
      <w:spacing w:after="0" w:line="240" w:lineRule="auto"/>
    </w:pPr>
    <w:tblPr>
      <w:tblBorders>
        <w:top w:val="single" w:sz="4" w:space="0" w:color="0078C9" w:themeColor="text1"/>
        <w:left w:val="single" w:sz="4" w:space="0" w:color="0078C9" w:themeColor="text1"/>
        <w:bottom w:val="single" w:sz="4" w:space="0" w:color="0078C9" w:themeColor="text1"/>
        <w:right w:val="single" w:sz="4" w:space="0" w:color="0078C9" w:themeColor="text1"/>
        <w:insideH w:val="single" w:sz="4" w:space="0" w:color="0078C9" w:themeColor="text1"/>
        <w:insideV w:val="single" w:sz="4" w:space="0" w:color="0078C9" w:themeColor="text1"/>
      </w:tblBorders>
    </w:tblPr>
  </w:style>
  <w:style w:type="character" w:styleId="Platshllartext">
    <w:name w:val="Placeholder Text"/>
    <w:basedOn w:val="Standardstycketeckensnitt"/>
    <w:uiPriority w:val="99"/>
    <w:semiHidden/>
    <w:rsid w:val="005A7484"/>
    <w:rPr>
      <w:color w:val="808080"/>
    </w:rPr>
  </w:style>
  <w:style w:type="character" w:styleId="Sidnummer">
    <w:name w:val="page number"/>
    <w:basedOn w:val="Standardstycketeckensnitt"/>
    <w:uiPriority w:val="99"/>
    <w:semiHidden/>
    <w:unhideWhenUsed/>
    <w:rsid w:val="005A7484"/>
  </w:style>
  <w:style w:type="paragraph" w:styleId="Ballongtext">
    <w:name w:val="Balloon Text"/>
    <w:basedOn w:val="Normal"/>
    <w:link w:val="BallongtextChar"/>
    <w:uiPriority w:val="99"/>
    <w:semiHidden/>
    <w:unhideWhenUsed/>
    <w:rsid w:val="00873691"/>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873691"/>
    <w:rPr>
      <w:rFonts w:ascii="Tahoma" w:hAnsi="Tahoma" w:cs="Tahoma"/>
      <w:sz w:val="16"/>
      <w:szCs w:val="16"/>
    </w:rPr>
  </w:style>
  <w:style w:type="character" w:customStyle="1" w:styleId="Rubrik1Char">
    <w:name w:val="Rubrik 1 Char"/>
    <w:basedOn w:val="Standardstycketeckensnitt"/>
    <w:link w:val="Rubrik1"/>
    <w:uiPriority w:val="9"/>
    <w:rsid w:val="006C0EF6"/>
    <w:rPr>
      <w:rFonts w:ascii="Arial" w:eastAsiaTheme="majorEastAsia" w:hAnsi="Arial" w:cstheme="majorBidi"/>
      <w:b/>
      <w:bCs/>
      <w:color w:val="2D7327" w:themeColor="accent1" w:themeShade="BF"/>
      <w:sz w:val="32"/>
      <w:szCs w:val="28"/>
    </w:rPr>
  </w:style>
  <w:style w:type="character" w:customStyle="1" w:styleId="Rubrik2Char">
    <w:name w:val="Rubrik 2 Char"/>
    <w:basedOn w:val="Standardstycketeckensnitt"/>
    <w:link w:val="Rubrik2"/>
    <w:uiPriority w:val="9"/>
    <w:rsid w:val="006C0EF6"/>
    <w:rPr>
      <w:rFonts w:ascii="Arial" w:eastAsiaTheme="majorEastAsia" w:hAnsi="Arial" w:cstheme="majorBidi"/>
      <w:b/>
      <w:bCs/>
      <w:color w:val="3D9B35" w:themeColor="accent1"/>
      <w:sz w:val="32"/>
      <w:szCs w:val="26"/>
    </w:rPr>
  </w:style>
  <w:style w:type="paragraph" w:styleId="Underrubrik">
    <w:name w:val="Subtitle"/>
    <w:basedOn w:val="Normal"/>
    <w:next w:val="Normal"/>
    <w:link w:val="UnderrubrikChar"/>
    <w:uiPriority w:val="11"/>
    <w:qFormat/>
    <w:rsid w:val="006C0EF6"/>
    <w:pPr>
      <w:numPr>
        <w:ilvl w:val="1"/>
      </w:numPr>
      <w:spacing w:after="200" w:line="276" w:lineRule="auto"/>
    </w:pPr>
    <w:rPr>
      <w:rFonts w:ascii="Arial" w:eastAsiaTheme="majorEastAsia" w:hAnsi="Arial" w:cstheme="majorBidi"/>
      <w:i/>
      <w:iCs/>
      <w:color w:val="3D9B35" w:themeColor="accent1"/>
      <w:spacing w:val="15"/>
      <w:sz w:val="28"/>
      <w:szCs w:val="24"/>
    </w:rPr>
  </w:style>
  <w:style w:type="character" w:customStyle="1" w:styleId="UnderrubrikChar">
    <w:name w:val="Underrubrik Char"/>
    <w:basedOn w:val="Standardstycketeckensnitt"/>
    <w:link w:val="Underrubrik"/>
    <w:uiPriority w:val="11"/>
    <w:rsid w:val="006C0EF6"/>
    <w:rPr>
      <w:rFonts w:ascii="Arial" w:eastAsiaTheme="majorEastAsia" w:hAnsi="Arial" w:cstheme="majorBidi"/>
      <w:i/>
      <w:iCs/>
      <w:color w:val="3D9B35" w:themeColor="accent1"/>
      <w:spacing w:val="15"/>
      <w:sz w:val="28"/>
      <w:szCs w:val="24"/>
    </w:rPr>
  </w:style>
  <w:style w:type="character" w:customStyle="1" w:styleId="Rubrik3Char">
    <w:name w:val="Rubrik 3 Char"/>
    <w:basedOn w:val="Standardstycketeckensnitt"/>
    <w:link w:val="Rubrik3"/>
    <w:uiPriority w:val="9"/>
    <w:rsid w:val="006C0EF6"/>
    <w:rPr>
      <w:rFonts w:ascii="Arial" w:eastAsiaTheme="majorEastAsia" w:hAnsi="Arial" w:cstheme="majorBidi"/>
      <w:b/>
      <w:bCs/>
      <w:color w:val="3D9B35" w:themeColor="accent1"/>
      <w:sz w:val="28"/>
    </w:rPr>
  </w:style>
  <w:style w:type="character" w:customStyle="1" w:styleId="Rubrik4Char">
    <w:name w:val="Rubrik 4 Char"/>
    <w:basedOn w:val="Standardstycketeckensnitt"/>
    <w:link w:val="Rubrik4"/>
    <w:uiPriority w:val="9"/>
    <w:rsid w:val="006C0EF6"/>
    <w:rPr>
      <w:rFonts w:ascii="Arial" w:eastAsiaTheme="majorEastAsia" w:hAnsi="Arial" w:cstheme="majorBidi"/>
      <w:b/>
      <w:bCs/>
      <w:i/>
      <w:iCs/>
      <w:color w:val="3D9B35" w:themeColor="accent1"/>
      <w:sz w:val="24"/>
    </w:rPr>
  </w:style>
  <w:style w:type="paragraph" w:styleId="Rubrik">
    <w:name w:val="Title"/>
    <w:basedOn w:val="Normal"/>
    <w:next w:val="Normal"/>
    <w:link w:val="RubrikChar"/>
    <w:uiPriority w:val="10"/>
    <w:qFormat/>
    <w:rsid w:val="006C0EF6"/>
    <w:pPr>
      <w:pBdr>
        <w:bottom w:val="single" w:sz="8" w:space="4" w:color="3D9B35" w:themeColor="accent1"/>
      </w:pBdr>
      <w:spacing w:after="300"/>
      <w:contextualSpacing/>
    </w:pPr>
    <w:rPr>
      <w:rFonts w:asciiTheme="majorHAnsi" w:eastAsiaTheme="majorEastAsia" w:hAnsiTheme="majorHAnsi" w:cstheme="majorBidi"/>
      <w:color w:val="6FB1CF" w:themeColor="text2" w:themeShade="BF"/>
      <w:spacing w:val="5"/>
      <w:kern w:val="28"/>
      <w:sz w:val="52"/>
      <w:szCs w:val="52"/>
    </w:rPr>
  </w:style>
  <w:style w:type="character" w:customStyle="1" w:styleId="RubrikChar">
    <w:name w:val="Rubrik Char"/>
    <w:basedOn w:val="Standardstycketeckensnitt"/>
    <w:link w:val="Rubrik"/>
    <w:uiPriority w:val="10"/>
    <w:rsid w:val="006C0EF6"/>
    <w:rPr>
      <w:rFonts w:asciiTheme="majorHAnsi" w:eastAsiaTheme="majorEastAsia" w:hAnsiTheme="majorHAnsi" w:cstheme="majorBidi"/>
      <w:color w:val="6FB1CF" w:themeColor="text2" w:themeShade="BF"/>
      <w:spacing w:val="5"/>
      <w:kern w:val="28"/>
      <w:sz w:val="52"/>
      <w:szCs w:val="52"/>
    </w:rPr>
  </w:style>
  <w:style w:type="paragraph" w:styleId="Liststycke">
    <w:name w:val="List Paragraph"/>
    <w:basedOn w:val="Normal"/>
    <w:uiPriority w:val="34"/>
    <w:qFormat/>
    <w:rsid w:val="00D90B48"/>
    <w:pPr>
      <w:ind w:left="720"/>
    </w:pPr>
  </w:style>
  <w:style w:type="character" w:styleId="Hyperlnk">
    <w:name w:val="Hyperlink"/>
    <w:basedOn w:val="Standardstycketeckensnitt"/>
    <w:uiPriority w:val="99"/>
    <w:unhideWhenUsed/>
    <w:rsid w:val="009F6212"/>
    <w:rPr>
      <w:color w:val="293E6B" w:themeColor="hyperlink"/>
      <w:u w:val="single"/>
    </w:rPr>
  </w:style>
  <w:style w:type="paragraph" w:styleId="Normalwebb">
    <w:name w:val="Normal (Web)"/>
    <w:basedOn w:val="Normal"/>
    <w:uiPriority w:val="99"/>
    <w:semiHidden/>
    <w:unhideWhenUsed/>
    <w:rsid w:val="005E4B70"/>
    <w:pPr>
      <w:spacing w:before="100" w:beforeAutospacing="1" w:after="100" w:afterAutospacing="1"/>
    </w:pPr>
    <w:rPr>
      <w:rFonts w:ascii="Times New Roman" w:hAnsi="Times New Roman"/>
      <w:sz w:val="24"/>
      <w:szCs w:val="24"/>
    </w:rPr>
  </w:style>
  <w:style w:type="character" w:styleId="Stark">
    <w:name w:val="Strong"/>
    <w:basedOn w:val="Standardstycketeckensnitt"/>
    <w:uiPriority w:val="22"/>
    <w:qFormat/>
    <w:rsid w:val="00E149C7"/>
    <w:rPr>
      <w:b/>
      <w:bCs/>
    </w:rPr>
  </w:style>
  <w:style w:type="paragraph" w:customStyle="1" w:styleId="Dokumentrubrik">
    <w:name w:val="Dokumentrubrik"/>
    <w:basedOn w:val="Normal"/>
    <w:next w:val="Normal"/>
    <w:rsid w:val="003865F5"/>
    <w:pPr>
      <w:keepNext/>
      <w:suppressAutoHyphens/>
      <w:spacing w:before="240" w:after="120"/>
    </w:pPr>
    <w:rPr>
      <w:rFonts w:ascii="Arial" w:eastAsia="Times New Roman" w:hAnsi="Arial"/>
      <w:b/>
      <w:sz w:val="28"/>
      <w:szCs w:val="24"/>
    </w:rPr>
  </w:style>
  <w:style w:type="paragraph" w:customStyle="1" w:styleId="Dokumentnamn">
    <w:name w:val="Dokumentnamn"/>
    <w:basedOn w:val="Normal"/>
    <w:next w:val="Normal"/>
    <w:rsid w:val="003865F5"/>
    <w:pPr>
      <w:keepNext/>
      <w:suppressAutoHyphens/>
      <w:spacing w:before="240" w:after="120"/>
    </w:pPr>
    <w:rPr>
      <w:rFonts w:ascii="Arial" w:eastAsia="Times New Roman" w:hAnsi="Arial"/>
      <w:b/>
      <w:caps/>
      <w:sz w:val="32"/>
      <w:szCs w:val="24"/>
    </w:rPr>
  </w:style>
  <w:style w:type="paragraph" w:styleId="Fotnotstext">
    <w:name w:val="footnote text"/>
    <w:basedOn w:val="Normal"/>
    <w:link w:val="FotnotstextChar"/>
    <w:rsid w:val="003865F5"/>
    <w:pPr>
      <w:spacing w:after="120"/>
    </w:pPr>
    <w:rPr>
      <w:rFonts w:ascii="Times New Roman" w:eastAsia="Times New Roman" w:hAnsi="Times New Roman"/>
      <w:sz w:val="20"/>
      <w:szCs w:val="20"/>
      <w:lang w:eastAsia="en-US"/>
    </w:rPr>
  </w:style>
  <w:style w:type="character" w:customStyle="1" w:styleId="FotnotstextChar">
    <w:name w:val="Fotnotstext Char"/>
    <w:basedOn w:val="Standardstycketeckensnitt"/>
    <w:link w:val="Fotnotstext"/>
    <w:rsid w:val="003865F5"/>
    <w:rPr>
      <w:rFonts w:ascii="Times New Roman" w:eastAsia="Times New Roman" w:hAnsi="Times New Roman" w:cs="Times New Roman"/>
      <w:sz w:val="20"/>
      <w:szCs w:val="20"/>
      <w:lang w:eastAsia="en-US"/>
    </w:rPr>
  </w:style>
  <w:style w:type="character" w:styleId="Fotnotsreferens">
    <w:name w:val="footnote reference"/>
    <w:basedOn w:val="Standardstycketeckensnitt"/>
    <w:rsid w:val="003865F5"/>
    <w:rPr>
      <w:vertAlign w:val="superscript"/>
    </w:rPr>
  </w:style>
  <w:style w:type="paragraph" w:styleId="Brdtext">
    <w:name w:val="Body Text"/>
    <w:basedOn w:val="Normal"/>
    <w:link w:val="BrdtextChar"/>
    <w:uiPriority w:val="1"/>
    <w:qFormat/>
    <w:rsid w:val="00CF7E1D"/>
    <w:pPr>
      <w:widowControl w:val="0"/>
      <w:ind w:left="116"/>
    </w:pPr>
    <w:rPr>
      <w:rFonts w:eastAsia="Calibri" w:cstheme="minorBidi"/>
      <w:lang w:val="en-US" w:eastAsia="en-US"/>
    </w:rPr>
  </w:style>
  <w:style w:type="character" w:customStyle="1" w:styleId="BrdtextChar">
    <w:name w:val="Brödtext Char"/>
    <w:basedOn w:val="Standardstycketeckensnitt"/>
    <w:link w:val="Brdtext"/>
    <w:uiPriority w:val="1"/>
    <w:rsid w:val="00CF7E1D"/>
    <w:rPr>
      <w:rFonts w:ascii="Calibri" w:eastAsia="Calibri" w:hAnsi="Calibri"/>
      <w:lang w:val="en-US" w:eastAsia="en-US"/>
    </w:rPr>
  </w:style>
  <w:style w:type="paragraph" w:styleId="Kommentarer">
    <w:name w:val="annotation text"/>
    <w:basedOn w:val="Normal"/>
    <w:link w:val="KommentarerChar"/>
    <w:rsid w:val="00AA3590"/>
    <w:pPr>
      <w:spacing w:after="120"/>
    </w:pPr>
    <w:rPr>
      <w:rFonts w:ascii="Times New Roman" w:eastAsia="Times New Roman" w:hAnsi="Times New Roman"/>
      <w:sz w:val="20"/>
      <w:szCs w:val="20"/>
      <w:lang w:eastAsia="en-US"/>
    </w:rPr>
  </w:style>
  <w:style w:type="character" w:customStyle="1" w:styleId="KommentarerChar">
    <w:name w:val="Kommentarer Char"/>
    <w:basedOn w:val="Standardstycketeckensnitt"/>
    <w:link w:val="Kommentarer"/>
    <w:rsid w:val="00AA3590"/>
    <w:rPr>
      <w:rFonts w:ascii="Times New Roman" w:eastAsia="Times New Roman" w:hAnsi="Times New Roman" w:cs="Times New Roman"/>
      <w:sz w:val="20"/>
      <w:szCs w:val="20"/>
      <w:lang w:eastAsia="en-US"/>
    </w:rPr>
  </w:style>
  <w:style w:type="character" w:styleId="Kommentarsreferens">
    <w:name w:val="annotation reference"/>
    <w:basedOn w:val="Standardstycketeckensnitt"/>
    <w:rsid w:val="00AA35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2164">
      <w:bodyDiv w:val="1"/>
      <w:marLeft w:val="0"/>
      <w:marRight w:val="0"/>
      <w:marTop w:val="0"/>
      <w:marBottom w:val="0"/>
      <w:divBdr>
        <w:top w:val="none" w:sz="0" w:space="0" w:color="auto"/>
        <w:left w:val="none" w:sz="0" w:space="0" w:color="auto"/>
        <w:bottom w:val="none" w:sz="0" w:space="0" w:color="auto"/>
        <w:right w:val="none" w:sz="0" w:space="0" w:color="auto"/>
      </w:divBdr>
    </w:div>
    <w:div w:id="486093123">
      <w:bodyDiv w:val="1"/>
      <w:marLeft w:val="0"/>
      <w:marRight w:val="0"/>
      <w:marTop w:val="0"/>
      <w:marBottom w:val="0"/>
      <w:divBdr>
        <w:top w:val="none" w:sz="0" w:space="0" w:color="auto"/>
        <w:left w:val="none" w:sz="0" w:space="0" w:color="auto"/>
        <w:bottom w:val="none" w:sz="0" w:space="0" w:color="auto"/>
        <w:right w:val="none" w:sz="0" w:space="0" w:color="auto"/>
      </w:divBdr>
    </w:div>
    <w:div w:id="774011285">
      <w:bodyDiv w:val="1"/>
      <w:marLeft w:val="0"/>
      <w:marRight w:val="0"/>
      <w:marTop w:val="0"/>
      <w:marBottom w:val="0"/>
      <w:divBdr>
        <w:top w:val="none" w:sz="0" w:space="0" w:color="auto"/>
        <w:left w:val="none" w:sz="0" w:space="0" w:color="auto"/>
        <w:bottom w:val="none" w:sz="0" w:space="0" w:color="auto"/>
        <w:right w:val="none" w:sz="0" w:space="0" w:color="auto"/>
      </w:divBdr>
    </w:div>
    <w:div w:id="1476265720">
      <w:bodyDiv w:val="1"/>
      <w:marLeft w:val="0"/>
      <w:marRight w:val="0"/>
      <w:marTop w:val="0"/>
      <w:marBottom w:val="0"/>
      <w:divBdr>
        <w:top w:val="none" w:sz="0" w:space="0" w:color="auto"/>
        <w:left w:val="none" w:sz="0" w:space="0" w:color="auto"/>
        <w:bottom w:val="none" w:sz="0" w:space="0" w:color="auto"/>
        <w:right w:val="none" w:sz="0" w:space="0" w:color="auto"/>
      </w:divBdr>
    </w:div>
    <w:div w:id="18648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nsk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kanskaOffice\WordTemplates\Default\Default.dotx" TargetMode="External"/></Relationships>
</file>

<file path=word/theme/theme1.xml><?xml version="1.0" encoding="utf-8"?>
<a:theme xmlns:a="http://schemas.openxmlformats.org/drawingml/2006/main" name="SkanskaTheme">
  <a:themeElements>
    <a:clrScheme name="Custom 1">
      <a:dk1>
        <a:srgbClr val="0078C9"/>
      </a:dk1>
      <a:lt1>
        <a:srgbClr val="5BB4E5"/>
      </a:lt1>
      <a:dk2>
        <a:srgbClr val="C0DDEA"/>
      </a:dk2>
      <a:lt2>
        <a:srgbClr val="BEB2A6"/>
      </a:lt2>
      <a:accent1>
        <a:srgbClr val="3D9B35"/>
      </a:accent1>
      <a:accent2>
        <a:srgbClr val="77B800"/>
      </a:accent2>
      <a:accent3>
        <a:srgbClr val="BED600"/>
      </a:accent3>
      <a:accent4>
        <a:srgbClr val="E57200"/>
      </a:accent4>
      <a:accent5>
        <a:srgbClr val="FFCB00"/>
      </a:accent5>
      <a:accent6>
        <a:srgbClr val="EADF00"/>
      </a:accent6>
      <a:hlink>
        <a:srgbClr val="293E6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8F1D1-585C-43B7-8BC2-6CB1699D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Template>
  <TotalTime>0</TotalTime>
  <Pages>2</Pages>
  <Words>436</Words>
  <Characters>2313</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Skanska</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elofssonma</dc:creator>
  <cp:lastModifiedBy>Sabina Gustavsson</cp:lastModifiedBy>
  <cp:revision>2</cp:revision>
  <cp:lastPrinted>2015-12-17T14:56:00Z</cp:lastPrinted>
  <dcterms:created xsi:type="dcterms:W3CDTF">2024-02-26T12:55:00Z</dcterms:created>
  <dcterms:modified xsi:type="dcterms:W3CDTF">2024-02-26T12:55:00Z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